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1C" w:rsidRPr="007C0697" w:rsidRDefault="0000291C" w:rsidP="005538AA">
      <w:pPr>
        <w:pStyle w:val="BodyText"/>
        <w:ind w:right="1168"/>
        <w:rPr>
          <w:b/>
          <w:sz w:val="44"/>
        </w:rPr>
      </w:pPr>
      <w:r w:rsidRPr="007C0697">
        <w:rPr>
          <w:b/>
          <w:sz w:val="44"/>
        </w:rPr>
        <w:t xml:space="preserve">Direct Debit </w:t>
      </w:r>
      <w:r w:rsidR="00E376E4">
        <w:rPr>
          <w:b/>
          <w:sz w:val="44"/>
        </w:rPr>
        <w:t>Service Agreement</w:t>
      </w:r>
      <w:r w:rsidR="00AD2B60">
        <w:rPr>
          <w:b/>
          <w:sz w:val="44"/>
        </w:rPr>
        <w:t xml:space="preserve"> </w:t>
      </w:r>
    </w:p>
    <w:p w:rsidR="00D72CA9" w:rsidRPr="00E376E4" w:rsidRDefault="00D72CA9" w:rsidP="005538AA">
      <w:pPr>
        <w:pStyle w:val="BodyText"/>
        <w:spacing w:line="276" w:lineRule="auto"/>
        <w:ind w:right="771"/>
        <w:jc w:val="both"/>
        <w:rPr>
          <w:rFonts w:cs="Calibri"/>
          <w:b/>
          <w:bCs/>
          <w:color w:val="548DD4" w:themeColor="text2" w:themeTint="99"/>
          <w:sz w:val="22"/>
          <w:szCs w:val="22"/>
        </w:rPr>
      </w:pPr>
    </w:p>
    <w:p w:rsidR="00D72CA9" w:rsidRPr="00D72CA9" w:rsidRDefault="00D72CA9" w:rsidP="005538AA">
      <w:pPr>
        <w:pStyle w:val="Heading1"/>
        <w:numPr>
          <w:ilvl w:val="0"/>
          <w:numId w:val="13"/>
        </w:numPr>
        <w:tabs>
          <w:tab w:val="left" w:pos="1276"/>
        </w:tabs>
        <w:spacing w:after="120"/>
        <w:ind w:left="851" w:right="7292" w:firstLine="0"/>
        <w:jc w:val="both"/>
        <w:rPr>
          <w:b w:val="0"/>
          <w:bCs w:val="0"/>
          <w:color w:val="2268AE"/>
        </w:rPr>
      </w:pPr>
      <w:r w:rsidRPr="00F1548A">
        <w:rPr>
          <w:color w:val="2268AE"/>
        </w:rPr>
        <w:t>Deb</w:t>
      </w:r>
      <w:r w:rsidRPr="00F1548A">
        <w:rPr>
          <w:color w:val="2268AE"/>
          <w:spacing w:val="-2"/>
        </w:rPr>
        <w:t>i</w:t>
      </w:r>
      <w:r w:rsidRPr="00F1548A">
        <w:rPr>
          <w:color w:val="2268AE"/>
        </w:rPr>
        <w:t>t</w:t>
      </w:r>
      <w:r w:rsidRPr="00F1548A">
        <w:rPr>
          <w:color w:val="2268AE"/>
          <w:spacing w:val="-2"/>
        </w:rPr>
        <w:t>i</w:t>
      </w:r>
      <w:r w:rsidRPr="00F1548A">
        <w:rPr>
          <w:color w:val="2268AE"/>
        </w:rPr>
        <w:t>ng</w:t>
      </w:r>
      <w:r w:rsidRPr="00F1548A">
        <w:rPr>
          <w:color w:val="2268AE"/>
          <w:spacing w:val="-2"/>
        </w:rPr>
        <w:t xml:space="preserve"> y</w:t>
      </w:r>
      <w:r w:rsidRPr="00F1548A">
        <w:rPr>
          <w:color w:val="2268AE"/>
        </w:rPr>
        <w:t>our Ac</w:t>
      </w:r>
      <w:r w:rsidRPr="00F1548A">
        <w:rPr>
          <w:color w:val="2268AE"/>
          <w:spacing w:val="-2"/>
        </w:rPr>
        <w:t>c</w:t>
      </w:r>
      <w:r w:rsidRPr="00F1548A">
        <w:rPr>
          <w:color w:val="2268AE"/>
        </w:rPr>
        <w:t>o</w:t>
      </w:r>
      <w:r w:rsidRPr="00F1548A">
        <w:rPr>
          <w:color w:val="2268AE"/>
          <w:spacing w:val="-2"/>
        </w:rPr>
        <w:t>u</w:t>
      </w:r>
      <w:r w:rsidRPr="00F1548A">
        <w:rPr>
          <w:color w:val="2268AE"/>
        </w:rPr>
        <w:t>nt</w:t>
      </w:r>
    </w:p>
    <w:p w:rsidR="00D72CA9" w:rsidRPr="00AC2D90" w:rsidRDefault="00D72CA9" w:rsidP="00FE6B2B">
      <w:pPr>
        <w:pStyle w:val="BodyText"/>
        <w:spacing w:line="275" w:lineRule="auto"/>
        <w:ind w:left="851" w:right="1195"/>
        <w:jc w:val="both"/>
        <w:rPr>
          <w:sz w:val="22"/>
        </w:rPr>
      </w:pPr>
      <w:r w:rsidRPr="00AC2D90">
        <w:rPr>
          <w:sz w:val="22"/>
        </w:rPr>
        <w:t>By</w:t>
      </w:r>
      <w:r w:rsidR="00AC2D90" w:rsidRPr="00AC2D90">
        <w:rPr>
          <w:sz w:val="22"/>
        </w:rPr>
        <w:t xml:space="preserve"> </w:t>
      </w:r>
      <w:r w:rsidR="00AD2B60">
        <w:rPr>
          <w:sz w:val="22"/>
        </w:rPr>
        <w:t>agreeing to</w:t>
      </w:r>
      <w:r w:rsidRPr="00AC2D90">
        <w:rPr>
          <w:sz w:val="22"/>
        </w:rPr>
        <w:t xml:space="preserve"> a</w:t>
      </w:r>
      <w:r w:rsidR="00AC2D90" w:rsidRPr="00AC2D90">
        <w:rPr>
          <w:sz w:val="22"/>
        </w:rPr>
        <w:t xml:space="preserve"> </w:t>
      </w:r>
      <w:r w:rsidRPr="00AC2D90">
        <w:rPr>
          <w:sz w:val="22"/>
        </w:rPr>
        <w:t xml:space="preserve">Direct Debit Request (DDR) you have </w:t>
      </w:r>
      <w:r w:rsidR="00AC2D90" w:rsidRPr="00AC2D90">
        <w:rPr>
          <w:sz w:val="22"/>
        </w:rPr>
        <w:t xml:space="preserve">authorized </w:t>
      </w:r>
      <w:r w:rsidRPr="00AC2D90">
        <w:rPr>
          <w:sz w:val="22"/>
        </w:rPr>
        <w:t>SA Water to arrang</w:t>
      </w:r>
      <w:bookmarkStart w:id="0" w:name="_GoBack"/>
      <w:bookmarkEnd w:id="0"/>
      <w:r w:rsidRPr="00AC2D90">
        <w:rPr>
          <w:sz w:val="22"/>
        </w:rPr>
        <w:t>e for funds to be</w:t>
      </w:r>
      <w:r w:rsidRPr="00AC2D90">
        <w:rPr>
          <w:w w:val="99"/>
          <w:sz w:val="22"/>
        </w:rPr>
        <w:t xml:space="preserve"> </w:t>
      </w:r>
      <w:r w:rsidRPr="00AC2D90">
        <w:rPr>
          <w:sz w:val="22"/>
        </w:rPr>
        <w:t xml:space="preserve">debited from your nominated </w:t>
      </w:r>
      <w:r w:rsidRPr="00987F1A">
        <w:rPr>
          <w:b/>
          <w:sz w:val="22"/>
        </w:rPr>
        <w:t xml:space="preserve">savings or </w:t>
      </w:r>
      <w:proofErr w:type="spellStart"/>
      <w:r w:rsidRPr="00987F1A">
        <w:rPr>
          <w:b/>
          <w:sz w:val="22"/>
        </w:rPr>
        <w:t>cheque</w:t>
      </w:r>
      <w:proofErr w:type="spellEnd"/>
      <w:r w:rsidRPr="00987F1A">
        <w:rPr>
          <w:b/>
          <w:sz w:val="22"/>
        </w:rPr>
        <w:t xml:space="preserve"> </w:t>
      </w:r>
      <w:r w:rsidRPr="00987F1A">
        <w:rPr>
          <w:sz w:val="22"/>
        </w:rPr>
        <w:t>account</w:t>
      </w:r>
      <w:r w:rsidRPr="00AC2D90">
        <w:rPr>
          <w:sz w:val="22"/>
        </w:rPr>
        <w:t>. SA Water will debit your account in accordance with the conditions below.</w:t>
      </w:r>
    </w:p>
    <w:p w:rsidR="00D72CA9" w:rsidRPr="00AC2D90" w:rsidRDefault="00D72CA9" w:rsidP="00FE6B2B">
      <w:pPr>
        <w:pStyle w:val="BodyText"/>
        <w:spacing w:line="275" w:lineRule="auto"/>
        <w:ind w:left="851" w:right="1195"/>
        <w:jc w:val="both"/>
        <w:rPr>
          <w:sz w:val="10"/>
          <w:szCs w:val="10"/>
        </w:rPr>
      </w:pPr>
    </w:p>
    <w:p w:rsidR="00D72CA9" w:rsidRPr="00AC2D90" w:rsidRDefault="00D72CA9" w:rsidP="00FE6B2B">
      <w:pPr>
        <w:pStyle w:val="BodyText"/>
        <w:ind w:left="851" w:right="1195"/>
        <w:jc w:val="both"/>
        <w:rPr>
          <w:sz w:val="22"/>
        </w:rPr>
      </w:pPr>
      <w:r w:rsidRPr="00AC2D90">
        <w:rPr>
          <w:sz w:val="22"/>
        </w:rPr>
        <w:t xml:space="preserve">SA Water will only arrange for funds to be debited from your account as </w:t>
      </w:r>
      <w:proofErr w:type="spellStart"/>
      <w:r w:rsidRPr="00AC2D90">
        <w:rPr>
          <w:sz w:val="22"/>
        </w:rPr>
        <w:t>authorised</w:t>
      </w:r>
      <w:proofErr w:type="spellEnd"/>
      <w:r w:rsidRPr="00AC2D90">
        <w:rPr>
          <w:sz w:val="22"/>
        </w:rPr>
        <w:t xml:space="preserve"> in the DDR.</w:t>
      </w:r>
    </w:p>
    <w:p w:rsidR="00D72CA9" w:rsidRPr="00AC2D90" w:rsidRDefault="00D72CA9" w:rsidP="00FE6B2B">
      <w:pPr>
        <w:pStyle w:val="BodyText"/>
        <w:spacing w:line="277" w:lineRule="auto"/>
        <w:ind w:left="851" w:right="1195"/>
        <w:rPr>
          <w:sz w:val="22"/>
        </w:rPr>
      </w:pPr>
      <w:r w:rsidRPr="00AC2D90">
        <w:rPr>
          <w:sz w:val="22"/>
        </w:rPr>
        <w:t>If the debit falls on a day that is not a business day, we may direct your financial institution to debit your</w:t>
      </w:r>
      <w:r w:rsidRPr="00AC2D90">
        <w:rPr>
          <w:w w:val="99"/>
          <w:sz w:val="22"/>
        </w:rPr>
        <w:t xml:space="preserve"> </w:t>
      </w:r>
      <w:r w:rsidRPr="00AC2D90">
        <w:rPr>
          <w:sz w:val="22"/>
        </w:rPr>
        <w:t>account on the following business day.</w:t>
      </w:r>
    </w:p>
    <w:p w:rsidR="00D72CA9" w:rsidRPr="00AC2D90" w:rsidRDefault="00D72CA9" w:rsidP="00FE6B2B">
      <w:pPr>
        <w:spacing w:after="0" w:line="110" w:lineRule="exact"/>
        <w:ind w:left="851" w:right="1195"/>
        <w:rPr>
          <w:sz w:val="10"/>
          <w:szCs w:val="10"/>
        </w:rPr>
      </w:pPr>
    </w:p>
    <w:p w:rsidR="00D72CA9" w:rsidRPr="00AC2D90" w:rsidRDefault="00D72CA9" w:rsidP="00FE6B2B">
      <w:pPr>
        <w:pStyle w:val="Heading2"/>
        <w:spacing w:line="276" w:lineRule="auto"/>
        <w:ind w:left="851" w:right="1195"/>
        <w:jc w:val="both"/>
        <w:rPr>
          <w:b w:val="0"/>
          <w:bCs w:val="0"/>
          <w:i/>
          <w:sz w:val="22"/>
        </w:rPr>
      </w:pPr>
      <w:r w:rsidRPr="00AC2D90">
        <w:rPr>
          <w:b w:val="0"/>
          <w:i/>
          <w:sz w:val="22"/>
        </w:rPr>
        <w:t>Direct debit is a method of payment and not an acceptance of a payment arrangement to clear arrears</w:t>
      </w:r>
      <w:r w:rsidRPr="00AC2D90">
        <w:rPr>
          <w:b w:val="0"/>
          <w:i/>
          <w:w w:val="99"/>
          <w:sz w:val="22"/>
        </w:rPr>
        <w:t xml:space="preserve"> </w:t>
      </w:r>
      <w:r w:rsidRPr="00AC2D90">
        <w:rPr>
          <w:b w:val="0"/>
          <w:i/>
          <w:sz w:val="22"/>
        </w:rPr>
        <w:t>unless it has been approved by the Corporation. SA Water does not currently accept credit cards for Direct Debit.</w:t>
      </w:r>
    </w:p>
    <w:p w:rsidR="00D72CA9" w:rsidRDefault="00D72CA9" w:rsidP="00FE6B2B">
      <w:pPr>
        <w:spacing w:line="200" w:lineRule="exact"/>
        <w:ind w:right="1195"/>
        <w:rPr>
          <w:sz w:val="20"/>
          <w:szCs w:val="20"/>
        </w:rPr>
      </w:pPr>
    </w:p>
    <w:p w:rsidR="00D72CA9" w:rsidRPr="00F1548A" w:rsidRDefault="00D72CA9" w:rsidP="00FE6B2B">
      <w:pPr>
        <w:pStyle w:val="Heading1"/>
        <w:numPr>
          <w:ilvl w:val="0"/>
          <w:numId w:val="13"/>
        </w:numPr>
        <w:tabs>
          <w:tab w:val="left" w:pos="1276"/>
        </w:tabs>
        <w:spacing w:after="120"/>
        <w:ind w:left="851" w:right="1195" w:firstLine="0"/>
        <w:jc w:val="both"/>
        <w:rPr>
          <w:rFonts w:cs="Calibri"/>
          <w:color w:val="2268AE"/>
        </w:rPr>
      </w:pPr>
      <w:r w:rsidRPr="00F1548A">
        <w:rPr>
          <w:rFonts w:cs="Calibri"/>
          <w:color w:val="2268AE"/>
        </w:rPr>
        <w:t>Chang</w:t>
      </w:r>
      <w:r w:rsidRPr="00F1548A">
        <w:rPr>
          <w:rFonts w:cs="Calibri"/>
          <w:color w:val="2268AE"/>
          <w:spacing w:val="-3"/>
        </w:rPr>
        <w:t>e</w:t>
      </w:r>
      <w:r w:rsidRPr="00F1548A">
        <w:rPr>
          <w:rFonts w:cs="Calibri"/>
          <w:color w:val="2268AE"/>
        </w:rPr>
        <w:t xml:space="preserve">s </w:t>
      </w:r>
      <w:r w:rsidRPr="00F1548A">
        <w:rPr>
          <w:rFonts w:cs="Calibri"/>
          <w:color w:val="2268AE"/>
          <w:spacing w:val="-1"/>
        </w:rPr>
        <w:t>M</w:t>
      </w:r>
      <w:r w:rsidRPr="00F1548A">
        <w:rPr>
          <w:rFonts w:cs="Calibri"/>
          <w:color w:val="2268AE"/>
        </w:rPr>
        <w:t>a</w:t>
      </w:r>
      <w:r w:rsidRPr="00F1548A">
        <w:rPr>
          <w:rFonts w:cs="Calibri"/>
          <w:color w:val="2268AE"/>
          <w:spacing w:val="-2"/>
        </w:rPr>
        <w:t>d</w:t>
      </w:r>
      <w:r w:rsidRPr="00F1548A">
        <w:rPr>
          <w:rFonts w:cs="Calibri"/>
          <w:color w:val="2268AE"/>
        </w:rPr>
        <w:t>e by</w:t>
      </w:r>
      <w:r w:rsidRPr="00F1548A">
        <w:rPr>
          <w:rFonts w:cs="Calibri"/>
          <w:color w:val="2268AE"/>
          <w:spacing w:val="-3"/>
        </w:rPr>
        <w:t xml:space="preserve"> </w:t>
      </w:r>
      <w:r w:rsidRPr="00F1548A">
        <w:rPr>
          <w:rFonts w:cs="Calibri"/>
          <w:color w:val="2268AE"/>
        </w:rPr>
        <w:t>SA</w:t>
      </w:r>
      <w:r w:rsidRPr="00F1548A">
        <w:rPr>
          <w:rFonts w:cs="Calibri"/>
          <w:color w:val="2268AE"/>
          <w:spacing w:val="-2"/>
        </w:rPr>
        <w:t xml:space="preserve"> </w:t>
      </w:r>
      <w:r w:rsidRPr="00D72CA9">
        <w:rPr>
          <w:color w:val="2268AE"/>
        </w:rPr>
        <w:t>Wa</w:t>
      </w:r>
      <w:r w:rsidRPr="00D72CA9">
        <w:rPr>
          <w:color w:val="2268AE"/>
          <w:spacing w:val="1"/>
        </w:rPr>
        <w:t>t</w:t>
      </w:r>
      <w:r w:rsidRPr="00D72CA9">
        <w:rPr>
          <w:color w:val="2268AE"/>
          <w:spacing w:val="-3"/>
        </w:rPr>
        <w:t>e</w:t>
      </w:r>
      <w:r w:rsidRPr="00D72CA9">
        <w:rPr>
          <w:color w:val="2268AE"/>
        </w:rPr>
        <w:t>r</w:t>
      </w:r>
    </w:p>
    <w:p w:rsidR="00D72CA9" w:rsidRPr="005538AA" w:rsidRDefault="00D72CA9" w:rsidP="00FE6B2B">
      <w:pPr>
        <w:pStyle w:val="BodyText"/>
        <w:spacing w:line="277" w:lineRule="auto"/>
        <w:ind w:left="851" w:right="1195"/>
        <w:rPr>
          <w:sz w:val="22"/>
        </w:rPr>
      </w:pPr>
      <w:r w:rsidRPr="005538AA">
        <w:rPr>
          <w:sz w:val="22"/>
        </w:rPr>
        <w:t>SA Water may vary any details of this agreement of DDR at any time by giving you at least fourteen days</w:t>
      </w:r>
      <w:r w:rsidRPr="005538AA">
        <w:rPr>
          <w:w w:val="99"/>
          <w:sz w:val="22"/>
        </w:rPr>
        <w:t xml:space="preserve"> </w:t>
      </w:r>
      <w:r w:rsidRPr="005538AA">
        <w:rPr>
          <w:sz w:val="22"/>
        </w:rPr>
        <w:t>written notice.</w:t>
      </w:r>
    </w:p>
    <w:p w:rsidR="00D72CA9" w:rsidRPr="00D72CA9" w:rsidRDefault="00D72CA9" w:rsidP="00FE6B2B">
      <w:pPr>
        <w:spacing w:line="200" w:lineRule="exact"/>
        <w:ind w:right="1195"/>
      </w:pPr>
    </w:p>
    <w:p w:rsidR="00D72CA9" w:rsidRPr="00F1548A" w:rsidRDefault="00D72CA9" w:rsidP="00FE6B2B">
      <w:pPr>
        <w:pStyle w:val="Heading1"/>
        <w:numPr>
          <w:ilvl w:val="0"/>
          <w:numId w:val="13"/>
        </w:numPr>
        <w:tabs>
          <w:tab w:val="left" w:pos="1276"/>
        </w:tabs>
        <w:spacing w:after="120"/>
        <w:ind w:left="851" w:right="1195" w:firstLine="0"/>
        <w:jc w:val="both"/>
        <w:rPr>
          <w:b w:val="0"/>
          <w:bCs w:val="0"/>
          <w:color w:val="2268AE"/>
        </w:rPr>
      </w:pPr>
      <w:r w:rsidRPr="00D72CA9">
        <w:rPr>
          <w:rFonts w:cs="Calibri"/>
          <w:color w:val="2268AE"/>
        </w:rPr>
        <w:t>Cu</w:t>
      </w:r>
      <w:r w:rsidRPr="00D72CA9">
        <w:rPr>
          <w:rFonts w:cs="Calibri"/>
          <w:color w:val="2268AE"/>
          <w:spacing w:val="-1"/>
        </w:rPr>
        <w:t>s</w:t>
      </w:r>
      <w:r w:rsidRPr="00D72CA9">
        <w:rPr>
          <w:rFonts w:cs="Calibri"/>
          <w:color w:val="2268AE"/>
        </w:rPr>
        <w:t>tom</w:t>
      </w:r>
      <w:r w:rsidRPr="00D72CA9">
        <w:rPr>
          <w:rFonts w:cs="Calibri"/>
          <w:color w:val="2268AE"/>
          <w:spacing w:val="-3"/>
        </w:rPr>
        <w:t>e</w:t>
      </w:r>
      <w:r w:rsidRPr="00D72CA9">
        <w:rPr>
          <w:rFonts w:cs="Calibri"/>
          <w:color w:val="2268AE"/>
        </w:rPr>
        <w:t>r</w:t>
      </w:r>
      <w:r w:rsidRPr="00F1548A">
        <w:rPr>
          <w:color w:val="2268AE"/>
          <w:spacing w:val="-1"/>
        </w:rPr>
        <w:t xml:space="preserve"> </w:t>
      </w:r>
      <w:r w:rsidRPr="00F1548A">
        <w:rPr>
          <w:color w:val="2268AE"/>
        </w:rPr>
        <w:t>Ch</w:t>
      </w:r>
      <w:r w:rsidRPr="00F1548A">
        <w:rPr>
          <w:color w:val="2268AE"/>
          <w:spacing w:val="-1"/>
        </w:rPr>
        <w:t>a</w:t>
      </w:r>
      <w:r w:rsidRPr="00F1548A">
        <w:rPr>
          <w:color w:val="2268AE"/>
        </w:rPr>
        <w:t>nges</w:t>
      </w:r>
    </w:p>
    <w:p w:rsidR="00D72CA9" w:rsidRPr="005538AA" w:rsidRDefault="00D72CA9" w:rsidP="00FE6B2B">
      <w:pPr>
        <w:pStyle w:val="BodyText"/>
        <w:ind w:left="851" w:right="1195"/>
        <w:jc w:val="both"/>
        <w:rPr>
          <w:sz w:val="22"/>
        </w:rPr>
      </w:pPr>
      <w:r w:rsidRPr="005538AA">
        <w:rPr>
          <w:sz w:val="22"/>
        </w:rPr>
        <w:t>For all matters affecting the direct debit arrangements the customer needs to:</w:t>
      </w:r>
    </w:p>
    <w:p w:rsidR="00D72CA9" w:rsidRPr="005538AA" w:rsidRDefault="00D72CA9" w:rsidP="00FE6B2B">
      <w:pPr>
        <w:ind w:left="851" w:right="1195"/>
        <w:rPr>
          <w:rFonts w:ascii="Calibri" w:eastAsia="Calibri" w:hAnsi="Calibri" w:cs="Calibri"/>
          <w:szCs w:val="24"/>
        </w:rPr>
      </w:pPr>
      <w:r w:rsidRPr="005538AA">
        <w:rPr>
          <w:rFonts w:ascii="Calibri" w:eastAsia="Calibri" w:hAnsi="Calibri" w:cs="Calibri"/>
          <w:szCs w:val="24"/>
        </w:rPr>
        <w:t xml:space="preserve">Contact SA Water directly on </w:t>
      </w:r>
      <w:r w:rsidRPr="005538AA">
        <w:rPr>
          <w:rFonts w:ascii="Calibri" w:eastAsia="Calibri" w:hAnsi="Calibri" w:cs="Calibri"/>
          <w:b/>
          <w:bCs/>
          <w:szCs w:val="24"/>
        </w:rPr>
        <w:t xml:space="preserve">1300 650 950 </w:t>
      </w:r>
      <w:r w:rsidRPr="005538AA">
        <w:rPr>
          <w:rFonts w:ascii="Calibri" w:eastAsia="Calibri" w:hAnsi="Calibri" w:cs="Calibri"/>
          <w:szCs w:val="24"/>
        </w:rPr>
        <w:t xml:space="preserve">or email </w:t>
      </w:r>
      <w:hyperlink r:id="rId12">
        <w:r w:rsidRPr="005538AA">
          <w:rPr>
            <w:rFonts w:ascii="Calibri" w:eastAsia="Calibri" w:hAnsi="Calibri" w:cs="Calibri"/>
            <w:b/>
            <w:bCs/>
            <w:szCs w:val="24"/>
          </w:rPr>
          <w:t xml:space="preserve">directdebit@sawater.com.au </w:t>
        </w:r>
      </w:hyperlink>
      <w:r w:rsidRPr="005538AA">
        <w:rPr>
          <w:rFonts w:ascii="Calibri" w:eastAsia="Calibri" w:hAnsi="Calibri" w:cs="Calibri"/>
          <w:szCs w:val="24"/>
        </w:rPr>
        <w:t>and;</w:t>
      </w:r>
    </w:p>
    <w:p w:rsidR="00D72CA9" w:rsidRPr="005538AA" w:rsidRDefault="00D72CA9" w:rsidP="00FE6B2B">
      <w:pPr>
        <w:pStyle w:val="BodyText"/>
        <w:numPr>
          <w:ilvl w:val="0"/>
          <w:numId w:val="17"/>
        </w:numPr>
        <w:spacing w:line="275" w:lineRule="auto"/>
        <w:ind w:left="1276" w:right="1195" w:hanging="425"/>
        <w:rPr>
          <w:sz w:val="22"/>
        </w:rPr>
      </w:pPr>
      <w:r w:rsidRPr="005538AA">
        <w:rPr>
          <w:sz w:val="22"/>
        </w:rPr>
        <w:t>Notify SA Water at least five working days before the next debit day to stop or defer a debit</w:t>
      </w:r>
      <w:r w:rsidRPr="005538AA">
        <w:rPr>
          <w:w w:val="99"/>
          <w:sz w:val="22"/>
        </w:rPr>
        <w:t xml:space="preserve"> </w:t>
      </w:r>
      <w:r w:rsidRPr="005538AA">
        <w:rPr>
          <w:sz w:val="22"/>
        </w:rPr>
        <w:t>payment;</w:t>
      </w:r>
    </w:p>
    <w:p w:rsidR="00D72CA9" w:rsidRDefault="00D72CA9" w:rsidP="001A4D64">
      <w:pPr>
        <w:pStyle w:val="BodyText"/>
        <w:numPr>
          <w:ilvl w:val="0"/>
          <w:numId w:val="17"/>
        </w:numPr>
        <w:spacing w:line="275" w:lineRule="auto"/>
        <w:ind w:left="1276" w:right="1195" w:hanging="425"/>
        <w:rPr>
          <w:sz w:val="22"/>
        </w:rPr>
      </w:pPr>
      <w:r w:rsidRPr="005538AA">
        <w:rPr>
          <w:sz w:val="22"/>
        </w:rPr>
        <w:t>Notify SA Water at least five working days before the next debit day to arrange cancellation of authority to us.</w:t>
      </w:r>
    </w:p>
    <w:p w:rsidR="001A4D64" w:rsidRDefault="001A4D64" w:rsidP="001A4D64">
      <w:pPr>
        <w:pStyle w:val="BodyText"/>
        <w:spacing w:line="275" w:lineRule="auto"/>
        <w:ind w:left="1276" w:right="1195"/>
        <w:rPr>
          <w:sz w:val="22"/>
        </w:rPr>
      </w:pPr>
    </w:p>
    <w:p w:rsidR="001A4D64" w:rsidRDefault="001A4D64" w:rsidP="001A4D64">
      <w:pPr>
        <w:pStyle w:val="BodyText"/>
        <w:spacing w:line="275" w:lineRule="auto"/>
        <w:ind w:left="851" w:right="1195"/>
        <w:jc w:val="both"/>
        <w:rPr>
          <w:sz w:val="22"/>
        </w:rPr>
      </w:pPr>
      <w:r>
        <w:rPr>
          <w:sz w:val="22"/>
        </w:rPr>
        <w:t xml:space="preserve">To make changes to your direct debit arrangement you will be required to supply your nominated password so please keep a copy of this </w:t>
      </w:r>
      <w:r w:rsidR="00AE717D">
        <w:rPr>
          <w:sz w:val="22"/>
        </w:rPr>
        <w:t>request</w:t>
      </w:r>
      <w:r>
        <w:rPr>
          <w:sz w:val="22"/>
        </w:rPr>
        <w:t xml:space="preserve"> for future reference.</w:t>
      </w:r>
    </w:p>
    <w:p w:rsidR="001A4D64" w:rsidRPr="001A4D64" w:rsidRDefault="001A4D64" w:rsidP="001A4D64">
      <w:pPr>
        <w:pStyle w:val="BodyText"/>
        <w:spacing w:line="275" w:lineRule="auto"/>
        <w:ind w:left="851" w:right="1195"/>
        <w:jc w:val="both"/>
        <w:rPr>
          <w:sz w:val="22"/>
        </w:rPr>
      </w:pPr>
    </w:p>
    <w:p w:rsidR="00D72CA9" w:rsidRPr="00F1548A" w:rsidRDefault="00D72CA9" w:rsidP="00FE6B2B">
      <w:pPr>
        <w:pStyle w:val="Heading1"/>
        <w:numPr>
          <w:ilvl w:val="0"/>
          <w:numId w:val="13"/>
        </w:numPr>
        <w:spacing w:after="120"/>
        <w:ind w:left="1276" w:right="1195" w:hanging="425"/>
        <w:jc w:val="both"/>
        <w:rPr>
          <w:b w:val="0"/>
          <w:bCs w:val="0"/>
          <w:color w:val="2268AE"/>
        </w:rPr>
      </w:pPr>
      <w:r w:rsidRPr="00D72CA9">
        <w:rPr>
          <w:rFonts w:cs="Calibri"/>
          <w:color w:val="2268AE"/>
        </w:rPr>
        <w:t>Yo</w:t>
      </w:r>
      <w:r w:rsidRPr="00D72CA9">
        <w:rPr>
          <w:rFonts w:cs="Calibri"/>
          <w:color w:val="2268AE"/>
          <w:spacing w:val="-2"/>
        </w:rPr>
        <w:t>u</w:t>
      </w:r>
      <w:r w:rsidRPr="00D72CA9">
        <w:rPr>
          <w:rFonts w:cs="Calibri"/>
          <w:color w:val="2268AE"/>
        </w:rPr>
        <w:t>r</w:t>
      </w:r>
      <w:r w:rsidRPr="00F1548A">
        <w:rPr>
          <w:color w:val="2268AE"/>
        </w:rPr>
        <w:t xml:space="preserve"> Obl</w:t>
      </w:r>
      <w:r w:rsidRPr="00F1548A">
        <w:rPr>
          <w:color w:val="2268AE"/>
          <w:spacing w:val="1"/>
        </w:rPr>
        <w:t>i</w:t>
      </w:r>
      <w:r w:rsidRPr="00F1548A">
        <w:rPr>
          <w:color w:val="2268AE"/>
          <w:spacing w:val="-2"/>
        </w:rPr>
        <w:t>ga</w:t>
      </w:r>
      <w:r w:rsidRPr="00F1548A">
        <w:rPr>
          <w:color w:val="2268AE"/>
        </w:rPr>
        <w:t>t</w:t>
      </w:r>
      <w:r w:rsidRPr="00F1548A">
        <w:rPr>
          <w:color w:val="2268AE"/>
          <w:spacing w:val="-2"/>
        </w:rPr>
        <w:t>i</w:t>
      </w:r>
      <w:r w:rsidRPr="00F1548A">
        <w:rPr>
          <w:color w:val="2268AE"/>
        </w:rPr>
        <w:t>ons</w:t>
      </w:r>
    </w:p>
    <w:p w:rsidR="00D72CA9" w:rsidRPr="005538AA" w:rsidRDefault="00D72CA9" w:rsidP="00FE6B2B">
      <w:pPr>
        <w:pStyle w:val="BodyText"/>
        <w:spacing w:line="277" w:lineRule="auto"/>
        <w:ind w:left="851" w:right="1195"/>
        <w:rPr>
          <w:sz w:val="22"/>
        </w:rPr>
      </w:pPr>
      <w:r w:rsidRPr="005538AA">
        <w:rPr>
          <w:sz w:val="22"/>
        </w:rPr>
        <w:t>It is your responsibility to ensure that there are sufficient clear funds available in your account to allow a direct debit payment to be made in accordance with DDR.</w:t>
      </w:r>
    </w:p>
    <w:p w:rsidR="00D72CA9" w:rsidRPr="005538AA" w:rsidRDefault="00D72CA9" w:rsidP="00FE6B2B">
      <w:pPr>
        <w:spacing w:after="0" w:line="110" w:lineRule="exact"/>
        <w:ind w:left="851" w:right="1195"/>
        <w:rPr>
          <w:sz w:val="9"/>
          <w:szCs w:val="11"/>
        </w:rPr>
      </w:pPr>
    </w:p>
    <w:p w:rsidR="00D72CA9" w:rsidRPr="005538AA" w:rsidRDefault="00D72CA9" w:rsidP="00FE6B2B">
      <w:pPr>
        <w:pStyle w:val="BodyText"/>
        <w:spacing w:after="60"/>
        <w:ind w:left="851" w:right="1196"/>
        <w:jc w:val="both"/>
        <w:rPr>
          <w:sz w:val="22"/>
        </w:rPr>
      </w:pPr>
      <w:r w:rsidRPr="005538AA">
        <w:rPr>
          <w:sz w:val="22"/>
        </w:rPr>
        <w:t>If there are insufficient clear funds in your account to meet a payment:</w:t>
      </w:r>
    </w:p>
    <w:p w:rsidR="00E376E4" w:rsidRPr="005538AA" w:rsidRDefault="00D72CA9" w:rsidP="00FE6B2B">
      <w:pPr>
        <w:pStyle w:val="BodyText"/>
        <w:numPr>
          <w:ilvl w:val="0"/>
          <w:numId w:val="18"/>
        </w:numPr>
        <w:spacing w:line="287" w:lineRule="auto"/>
        <w:ind w:left="1276" w:right="1195" w:hanging="425"/>
        <w:rPr>
          <w:sz w:val="22"/>
        </w:rPr>
      </w:pPr>
      <w:r w:rsidRPr="005538AA">
        <w:rPr>
          <w:sz w:val="22"/>
        </w:rPr>
        <w:t xml:space="preserve">You may be charged a fee and/or interest by your financial institution; </w:t>
      </w:r>
    </w:p>
    <w:p w:rsidR="00D72CA9" w:rsidRPr="005538AA" w:rsidRDefault="00D72CA9" w:rsidP="00FE6B2B">
      <w:pPr>
        <w:pStyle w:val="BodyText"/>
        <w:numPr>
          <w:ilvl w:val="0"/>
          <w:numId w:val="18"/>
        </w:numPr>
        <w:spacing w:line="287" w:lineRule="auto"/>
        <w:ind w:left="1276" w:right="1195" w:hanging="425"/>
        <w:rPr>
          <w:sz w:val="22"/>
        </w:rPr>
      </w:pPr>
      <w:r w:rsidRPr="005538AA">
        <w:rPr>
          <w:sz w:val="22"/>
        </w:rPr>
        <w:t xml:space="preserve">You will be charged a </w:t>
      </w:r>
      <w:proofErr w:type="spellStart"/>
      <w:r w:rsidRPr="005538AA">
        <w:rPr>
          <w:sz w:val="22"/>
        </w:rPr>
        <w:t>dishonour</w:t>
      </w:r>
      <w:proofErr w:type="spellEnd"/>
      <w:r w:rsidRPr="005538AA">
        <w:rPr>
          <w:sz w:val="22"/>
        </w:rPr>
        <w:t xml:space="preserve"> fee by SA Water, and;</w:t>
      </w:r>
    </w:p>
    <w:p w:rsidR="00D72CA9" w:rsidRPr="005538AA" w:rsidRDefault="00D72CA9" w:rsidP="00FE6B2B">
      <w:pPr>
        <w:pStyle w:val="BodyText"/>
        <w:numPr>
          <w:ilvl w:val="0"/>
          <w:numId w:val="18"/>
        </w:numPr>
        <w:ind w:left="1276" w:right="1195" w:hanging="425"/>
        <w:rPr>
          <w:sz w:val="22"/>
        </w:rPr>
      </w:pPr>
      <w:r w:rsidRPr="005538AA">
        <w:rPr>
          <w:sz w:val="22"/>
        </w:rPr>
        <w:t>You must arrange for the payment to be made by another method.</w:t>
      </w:r>
    </w:p>
    <w:p w:rsidR="00D72CA9" w:rsidRDefault="00D72CA9" w:rsidP="00FE6B2B">
      <w:pPr>
        <w:pStyle w:val="Heading2"/>
        <w:spacing w:before="120"/>
        <w:ind w:left="851" w:right="1195"/>
        <w:jc w:val="both"/>
        <w:rPr>
          <w:sz w:val="22"/>
        </w:rPr>
      </w:pPr>
      <w:r w:rsidRPr="009D6E88">
        <w:rPr>
          <w:sz w:val="22"/>
        </w:rPr>
        <w:t>You</w:t>
      </w:r>
      <w:r w:rsidRPr="009D6E88">
        <w:rPr>
          <w:spacing w:val="-4"/>
          <w:sz w:val="22"/>
        </w:rPr>
        <w:t xml:space="preserve"> </w:t>
      </w:r>
      <w:r w:rsidRPr="009D6E88">
        <w:rPr>
          <w:sz w:val="22"/>
        </w:rPr>
        <w:t>s</w:t>
      </w:r>
      <w:r w:rsidRPr="009D6E88">
        <w:rPr>
          <w:spacing w:val="-2"/>
          <w:sz w:val="22"/>
        </w:rPr>
        <w:t>h</w:t>
      </w:r>
      <w:r w:rsidRPr="009D6E88">
        <w:rPr>
          <w:sz w:val="22"/>
        </w:rPr>
        <w:t>o</w:t>
      </w:r>
      <w:r w:rsidRPr="009D6E88">
        <w:rPr>
          <w:spacing w:val="1"/>
          <w:sz w:val="22"/>
        </w:rPr>
        <w:t>u</w:t>
      </w:r>
      <w:r w:rsidRPr="009D6E88">
        <w:rPr>
          <w:spacing w:val="-2"/>
          <w:sz w:val="22"/>
        </w:rPr>
        <w:t>l</w:t>
      </w:r>
      <w:r w:rsidRPr="009D6E88">
        <w:rPr>
          <w:sz w:val="22"/>
        </w:rPr>
        <w:t>d</w:t>
      </w:r>
      <w:r w:rsidRPr="009D6E88">
        <w:rPr>
          <w:spacing w:val="-3"/>
          <w:sz w:val="22"/>
        </w:rPr>
        <w:t xml:space="preserve"> c</w:t>
      </w:r>
      <w:r w:rsidRPr="009D6E88">
        <w:rPr>
          <w:sz w:val="22"/>
        </w:rPr>
        <w:t>h</w:t>
      </w:r>
      <w:r w:rsidRPr="009D6E88">
        <w:rPr>
          <w:spacing w:val="-1"/>
          <w:sz w:val="22"/>
        </w:rPr>
        <w:t>e</w:t>
      </w:r>
      <w:r w:rsidRPr="009D6E88">
        <w:rPr>
          <w:sz w:val="22"/>
        </w:rPr>
        <w:t>ck</w:t>
      </w:r>
      <w:r w:rsidRPr="009D6E88">
        <w:rPr>
          <w:spacing w:val="-3"/>
          <w:sz w:val="22"/>
        </w:rPr>
        <w:t xml:space="preserve"> </w:t>
      </w:r>
      <w:r w:rsidRPr="009D6E88">
        <w:rPr>
          <w:spacing w:val="-1"/>
          <w:sz w:val="22"/>
        </w:rPr>
        <w:t>y</w:t>
      </w:r>
      <w:r w:rsidRPr="009D6E88">
        <w:rPr>
          <w:sz w:val="22"/>
        </w:rPr>
        <w:t>o</w:t>
      </w:r>
      <w:r w:rsidRPr="009D6E88">
        <w:rPr>
          <w:spacing w:val="-1"/>
          <w:sz w:val="22"/>
        </w:rPr>
        <w:t>u</w:t>
      </w:r>
      <w:r w:rsidRPr="009D6E88">
        <w:rPr>
          <w:sz w:val="22"/>
        </w:rPr>
        <w:t>r</w:t>
      </w:r>
      <w:r w:rsidRPr="009D6E88">
        <w:rPr>
          <w:spacing w:val="-4"/>
          <w:sz w:val="22"/>
        </w:rPr>
        <w:t xml:space="preserve"> </w:t>
      </w:r>
      <w:r w:rsidRPr="009D6E88">
        <w:rPr>
          <w:spacing w:val="-5"/>
          <w:sz w:val="22"/>
        </w:rPr>
        <w:t>a</w:t>
      </w:r>
      <w:r w:rsidRPr="009D6E88">
        <w:rPr>
          <w:sz w:val="22"/>
        </w:rPr>
        <w:t>cco</w:t>
      </w:r>
      <w:r w:rsidRPr="009D6E88">
        <w:rPr>
          <w:spacing w:val="1"/>
          <w:sz w:val="22"/>
        </w:rPr>
        <w:t>u</w:t>
      </w:r>
      <w:r w:rsidRPr="009D6E88">
        <w:rPr>
          <w:spacing w:val="-2"/>
          <w:sz w:val="22"/>
        </w:rPr>
        <w:t>n</w:t>
      </w:r>
      <w:r w:rsidRPr="009D6E88">
        <w:rPr>
          <w:sz w:val="22"/>
        </w:rPr>
        <w:t>t</w:t>
      </w:r>
      <w:r w:rsidRPr="009D6E88">
        <w:rPr>
          <w:spacing w:val="-3"/>
          <w:sz w:val="22"/>
        </w:rPr>
        <w:t xml:space="preserve"> </w:t>
      </w:r>
      <w:r w:rsidRPr="009D6E88">
        <w:rPr>
          <w:sz w:val="22"/>
        </w:rPr>
        <w:t>st</w:t>
      </w:r>
      <w:r w:rsidRPr="009D6E88">
        <w:rPr>
          <w:spacing w:val="-1"/>
          <w:sz w:val="22"/>
        </w:rPr>
        <w:t>a</w:t>
      </w:r>
      <w:r w:rsidRPr="009D6E88">
        <w:rPr>
          <w:sz w:val="22"/>
        </w:rPr>
        <w:t>te</w:t>
      </w:r>
      <w:r w:rsidRPr="009D6E88">
        <w:rPr>
          <w:spacing w:val="-1"/>
          <w:sz w:val="22"/>
        </w:rPr>
        <w:t>me</w:t>
      </w:r>
      <w:r w:rsidRPr="009D6E88">
        <w:rPr>
          <w:sz w:val="22"/>
        </w:rPr>
        <w:t>nt</w:t>
      </w:r>
      <w:r w:rsidRPr="009D6E88">
        <w:rPr>
          <w:spacing w:val="-5"/>
          <w:sz w:val="22"/>
        </w:rPr>
        <w:t xml:space="preserve"> </w:t>
      </w:r>
      <w:r w:rsidRPr="009D6E88">
        <w:rPr>
          <w:sz w:val="22"/>
        </w:rPr>
        <w:t>to</w:t>
      </w:r>
      <w:r w:rsidRPr="009D6E88">
        <w:rPr>
          <w:spacing w:val="-3"/>
          <w:sz w:val="22"/>
        </w:rPr>
        <w:t xml:space="preserve"> </w:t>
      </w:r>
      <w:r w:rsidRPr="009D6E88">
        <w:rPr>
          <w:sz w:val="22"/>
        </w:rPr>
        <w:t>v</w:t>
      </w:r>
      <w:r w:rsidRPr="009D6E88">
        <w:rPr>
          <w:spacing w:val="-2"/>
          <w:sz w:val="22"/>
        </w:rPr>
        <w:t>eri</w:t>
      </w:r>
      <w:r w:rsidRPr="009D6E88">
        <w:rPr>
          <w:sz w:val="22"/>
        </w:rPr>
        <w:t>fy</w:t>
      </w:r>
      <w:r w:rsidRPr="009D6E88">
        <w:rPr>
          <w:spacing w:val="-5"/>
          <w:sz w:val="22"/>
        </w:rPr>
        <w:t xml:space="preserve"> </w:t>
      </w:r>
      <w:r w:rsidRPr="009D6E88">
        <w:rPr>
          <w:sz w:val="22"/>
        </w:rPr>
        <w:t>t</w:t>
      </w:r>
      <w:r w:rsidRPr="009D6E88">
        <w:rPr>
          <w:spacing w:val="1"/>
          <w:sz w:val="22"/>
        </w:rPr>
        <w:t>h</w:t>
      </w:r>
      <w:r w:rsidRPr="009D6E88">
        <w:rPr>
          <w:sz w:val="22"/>
        </w:rPr>
        <w:t>e</w:t>
      </w:r>
      <w:r w:rsidRPr="009D6E88">
        <w:rPr>
          <w:spacing w:val="-6"/>
          <w:sz w:val="22"/>
        </w:rPr>
        <w:t xml:space="preserve"> </w:t>
      </w:r>
      <w:r w:rsidRPr="009D6E88">
        <w:rPr>
          <w:spacing w:val="-1"/>
          <w:sz w:val="22"/>
        </w:rPr>
        <w:t>am</w:t>
      </w:r>
      <w:r w:rsidRPr="009D6E88">
        <w:rPr>
          <w:sz w:val="22"/>
        </w:rPr>
        <w:t>o</w:t>
      </w:r>
      <w:r w:rsidRPr="009D6E88">
        <w:rPr>
          <w:spacing w:val="1"/>
          <w:sz w:val="22"/>
        </w:rPr>
        <w:t>u</w:t>
      </w:r>
      <w:r w:rsidRPr="009D6E88">
        <w:rPr>
          <w:spacing w:val="-2"/>
          <w:sz w:val="22"/>
        </w:rPr>
        <w:t>n</w:t>
      </w:r>
      <w:r w:rsidRPr="009D6E88">
        <w:rPr>
          <w:sz w:val="22"/>
        </w:rPr>
        <w:t>t</w:t>
      </w:r>
      <w:r w:rsidRPr="009D6E88">
        <w:rPr>
          <w:spacing w:val="-3"/>
          <w:sz w:val="22"/>
        </w:rPr>
        <w:t xml:space="preserve"> </w:t>
      </w:r>
      <w:r w:rsidRPr="009D6E88">
        <w:rPr>
          <w:sz w:val="22"/>
        </w:rPr>
        <w:t>h</w:t>
      </w:r>
      <w:r w:rsidRPr="009D6E88">
        <w:rPr>
          <w:spacing w:val="-1"/>
          <w:sz w:val="22"/>
        </w:rPr>
        <w:t>a</w:t>
      </w:r>
      <w:r w:rsidRPr="009D6E88">
        <w:rPr>
          <w:sz w:val="22"/>
        </w:rPr>
        <w:t>s</w:t>
      </w:r>
      <w:r w:rsidRPr="009D6E88">
        <w:rPr>
          <w:spacing w:val="-6"/>
          <w:sz w:val="22"/>
        </w:rPr>
        <w:t xml:space="preserve"> </w:t>
      </w:r>
      <w:r w:rsidRPr="009D6E88">
        <w:rPr>
          <w:sz w:val="22"/>
        </w:rPr>
        <w:t>b</w:t>
      </w:r>
      <w:r w:rsidRPr="009D6E88">
        <w:rPr>
          <w:spacing w:val="-1"/>
          <w:sz w:val="22"/>
        </w:rPr>
        <w:t>ee</w:t>
      </w:r>
      <w:r w:rsidRPr="009D6E88">
        <w:rPr>
          <w:sz w:val="22"/>
        </w:rPr>
        <w:t>n</w:t>
      </w:r>
      <w:r w:rsidRPr="009D6E88">
        <w:rPr>
          <w:spacing w:val="-5"/>
          <w:sz w:val="22"/>
        </w:rPr>
        <w:t xml:space="preserve"> </w:t>
      </w:r>
      <w:r w:rsidRPr="009D6E88">
        <w:rPr>
          <w:sz w:val="22"/>
        </w:rPr>
        <w:t>d</w:t>
      </w:r>
      <w:r w:rsidRPr="009D6E88">
        <w:rPr>
          <w:spacing w:val="-1"/>
          <w:sz w:val="22"/>
        </w:rPr>
        <w:t>e</w:t>
      </w:r>
      <w:r w:rsidRPr="009D6E88">
        <w:rPr>
          <w:sz w:val="22"/>
        </w:rPr>
        <w:t>bited.</w:t>
      </w:r>
    </w:p>
    <w:p w:rsidR="004C6FA2" w:rsidRDefault="004C6FA2" w:rsidP="005538AA">
      <w:pPr>
        <w:pStyle w:val="Heading2"/>
        <w:ind w:right="2921"/>
        <w:jc w:val="both"/>
        <w:rPr>
          <w:sz w:val="22"/>
        </w:rPr>
        <w:sectPr w:rsidR="004C6FA2" w:rsidSect="008C3259">
          <w:headerReference w:type="default" r:id="rId13"/>
          <w:pgSz w:w="11907" w:h="16840"/>
          <w:pgMar w:top="851" w:right="0" w:bottom="1340" w:left="80" w:header="142" w:footer="1151" w:gutter="0"/>
          <w:cols w:space="720"/>
        </w:sectPr>
      </w:pPr>
    </w:p>
    <w:p w:rsidR="00D72CA9" w:rsidRPr="00F1548A" w:rsidRDefault="00D72CA9" w:rsidP="00FE6B2B">
      <w:pPr>
        <w:pStyle w:val="Heading1"/>
        <w:numPr>
          <w:ilvl w:val="0"/>
          <w:numId w:val="13"/>
        </w:numPr>
        <w:spacing w:after="120"/>
        <w:ind w:left="1276" w:right="913" w:hanging="425"/>
        <w:jc w:val="both"/>
        <w:rPr>
          <w:rFonts w:cs="Calibri"/>
          <w:color w:val="2268AE"/>
        </w:rPr>
      </w:pPr>
      <w:r w:rsidRPr="00D72CA9">
        <w:rPr>
          <w:color w:val="2268AE"/>
        </w:rPr>
        <w:lastRenderedPageBreak/>
        <w:t>Di</w:t>
      </w:r>
      <w:r w:rsidRPr="00D72CA9">
        <w:rPr>
          <w:color w:val="2268AE"/>
          <w:spacing w:val="-2"/>
        </w:rPr>
        <w:t>s</w:t>
      </w:r>
      <w:r w:rsidRPr="00D72CA9">
        <w:rPr>
          <w:color w:val="2268AE"/>
        </w:rPr>
        <w:t>p</w:t>
      </w:r>
      <w:r w:rsidRPr="00D72CA9">
        <w:rPr>
          <w:color w:val="2268AE"/>
          <w:spacing w:val="-2"/>
        </w:rPr>
        <w:t>u</w:t>
      </w:r>
      <w:r w:rsidRPr="00D72CA9">
        <w:rPr>
          <w:color w:val="2268AE"/>
        </w:rPr>
        <w:t>tes</w:t>
      </w:r>
    </w:p>
    <w:p w:rsidR="00D72CA9" w:rsidRPr="005538AA" w:rsidRDefault="00D72CA9" w:rsidP="00FE6B2B">
      <w:pPr>
        <w:pStyle w:val="BodyText"/>
        <w:ind w:left="851" w:right="1054"/>
        <w:jc w:val="both"/>
        <w:rPr>
          <w:rFonts w:cs="Calibri"/>
          <w:sz w:val="22"/>
          <w:szCs w:val="22"/>
        </w:rPr>
      </w:pPr>
      <w:r w:rsidRPr="005538AA">
        <w:rPr>
          <w:sz w:val="22"/>
          <w:szCs w:val="22"/>
        </w:rPr>
        <w:t xml:space="preserve">If you believe there has been an error in debiting your account you should contact us on </w:t>
      </w:r>
      <w:r w:rsidRPr="005538AA">
        <w:rPr>
          <w:rFonts w:cs="Calibri"/>
          <w:b/>
          <w:bCs/>
          <w:sz w:val="22"/>
          <w:szCs w:val="22"/>
        </w:rPr>
        <w:t>(08) 7424 1058</w:t>
      </w:r>
    </w:p>
    <w:p w:rsidR="00D72CA9" w:rsidRPr="005538AA" w:rsidRDefault="00D72CA9" w:rsidP="00FE6B2B">
      <w:pPr>
        <w:spacing w:after="0"/>
        <w:ind w:left="851" w:right="1054"/>
        <w:jc w:val="both"/>
        <w:rPr>
          <w:rFonts w:ascii="Calibri" w:eastAsia="Calibri" w:hAnsi="Calibri" w:cs="Calibri"/>
          <w:b/>
          <w:bCs/>
        </w:rPr>
      </w:pPr>
      <w:proofErr w:type="gramStart"/>
      <w:r w:rsidRPr="005538AA">
        <w:rPr>
          <w:rFonts w:ascii="Calibri" w:eastAsia="Calibri" w:hAnsi="Calibri" w:cs="Calibri"/>
        </w:rPr>
        <w:t>or</w:t>
      </w:r>
      <w:proofErr w:type="gramEnd"/>
      <w:r w:rsidRPr="005538AA">
        <w:rPr>
          <w:rFonts w:ascii="Calibri" w:eastAsia="Calibri" w:hAnsi="Calibri" w:cs="Calibri"/>
        </w:rPr>
        <w:t xml:space="preserve"> confirm this in writing with us as soon as possible. Email: </w:t>
      </w:r>
      <w:hyperlink r:id="rId14">
        <w:r w:rsidRPr="005538AA">
          <w:rPr>
            <w:rFonts w:ascii="Calibri" w:eastAsia="Calibri" w:hAnsi="Calibri" w:cs="Calibri"/>
            <w:b/>
            <w:bCs/>
          </w:rPr>
          <w:t>directdebit@sawater.com.au</w:t>
        </w:r>
      </w:hyperlink>
    </w:p>
    <w:p w:rsidR="00D72CA9" w:rsidRDefault="00D72CA9" w:rsidP="00FE6B2B">
      <w:pPr>
        <w:spacing w:after="0"/>
        <w:ind w:left="833" w:right="1054"/>
        <w:jc w:val="both"/>
        <w:rPr>
          <w:rFonts w:ascii="Calibri" w:eastAsia="Calibri" w:hAnsi="Calibri" w:cs="Calibri"/>
          <w:sz w:val="24"/>
          <w:szCs w:val="24"/>
        </w:rPr>
      </w:pPr>
    </w:p>
    <w:p w:rsidR="00D72CA9" w:rsidRPr="00F1548A" w:rsidRDefault="00D72CA9" w:rsidP="00FE6B2B">
      <w:pPr>
        <w:pStyle w:val="Heading1"/>
        <w:numPr>
          <w:ilvl w:val="0"/>
          <w:numId w:val="13"/>
        </w:numPr>
        <w:spacing w:after="120"/>
        <w:ind w:left="1276" w:right="1054" w:hanging="425"/>
        <w:jc w:val="both"/>
        <w:rPr>
          <w:b w:val="0"/>
          <w:bCs w:val="0"/>
          <w:color w:val="2268AE"/>
        </w:rPr>
      </w:pPr>
      <w:r w:rsidRPr="00D72CA9">
        <w:rPr>
          <w:color w:val="2268AE"/>
          <w:spacing w:val="-2"/>
        </w:rPr>
        <w:t>Accounts</w:t>
      </w:r>
    </w:p>
    <w:p w:rsidR="00D72CA9" w:rsidRPr="005538AA" w:rsidRDefault="00D72CA9" w:rsidP="00FE6B2B">
      <w:pPr>
        <w:pStyle w:val="Heading2"/>
        <w:tabs>
          <w:tab w:val="left" w:pos="11624"/>
        </w:tabs>
        <w:spacing w:before="0" w:after="60"/>
        <w:ind w:left="851" w:right="1055"/>
        <w:jc w:val="both"/>
        <w:rPr>
          <w:b w:val="0"/>
          <w:bCs w:val="0"/>
          <w:sz w:val="22"/>
        </w:rPr>
      </w:pPr>
      <w:r w:rsidRPr="005538AA">
        <w:rPr>
          <w:sz w:val="22"/>
        </w:rPr>
        <w:t>You should check:</w:t>
      </w:r>
    </w:p>
    <w:p w:rsidR="00D72CA9" w:rsidRPr="005538AA" w:rsidRDefault="00D72CA9" w:rsidP="00FE6B2B">
      <w:pPr>
        <w:pStyle w:val="BodyText"/>
        <w:numPr>
          <w:ilvl w:val="0"/>
          <w:numId w:val="19"/>
        </w:numPr>
        <w:spacing w:before="11"/>
        <w:ind w:left="1276" w:right="1054" w:hanging="425"/>
        <w:rPr>
          <w:sz w:val="22"/>
        </w:rPr>
      </w:pPr>
      <w:r w:rsidRPr="005538AA">
        <w:rPr>
          <w:sz w:val="22"/>
        </w:rPr>
        <w:t>With your financial institution to find out whether direct debiting through the bulk electronic clearing system (BECS) is available for your account, as direct debiting is not available on all accounts offered by financial institutions;</w:t>
      </w:r>
    </w:p>
    <w:p w:rsidR="00D72CA9" w:rsidRPr="005538AA" w:rsidRDefault="00D72CA9" w:rsidP="00FE6B2B">
      <w:pPr>
        <w:pStyle w:val="BodyText"/>
        <w:numPr>
          <w:ilvl w:val="0"/>
          <w:numId w:val="19"/>
        </w:numPr>
        <w:spacing w:before="11"/>
        <w:ind w:left="1276" w:right="1054" w:hanging="425"/>
        <w:rPr>
          <w:sz w:val="22"/>
        </w:rPr>
      </w:pPr>
      <w:r w:rsidRPr="005538AA">
        <w:rPr>
          <w:sz w:val="22"/>
        </w:rPr>
        <w:t>Your account details against a recent account statement to ensure they are correct;</w:t>
      </w:r>
    </w:p>
    <w:p w:rsidR="00D72CA9" w:rsidRPr="005538AA" w:rsidRDefault="00D72CA9" w:rsidP="00FE6B2B">
      <w:pPr>
        <w:pStyle w:val="BodyText"/>
        <w:numPr>
          <w:ilvl w:val="0"/>
          <w:numId w:val="19"/>
        </w:numPr>
        <w:spacing w:before="57"/>
        <w:ind w:left="1276" w:right="1054" w:hanging="425"/>
        <w:rPr>
          <w:sz w:val="22"/>
        </w:rPr>
      </w:pPr>
      <w:r w:rsidRPr="005538AA">
        <w:rPr>
          <w:sz w:val="22"/>
        </w:rPr>
        <w:t>With your financial institution, if you are unsure how to complete the account details on the DDR.</w:t>
      </w:r>
    </w:p>
    <w:p w:rsidR="00BF5FEC" w:rsidRPr="005538AA" w:rsidRDefault="00BF5FEC" w:rsidP="00FE6B2B">
      <w:pPr>
        <w:pStyle w:val="BodyText"/>
        <w:numPr>
          <w:ilvl w:val="0"/>
          <w:numId w:val="19"/>
        </w:numPr>
        <w:spacing w:before="57"/>
        <w:ind w:left="1276" w:right="1054" w:hanging="425"/>
        <w:rPr>
          <w:sz w:val="22"/>
        </w:rPr>
      </w:pPr>
      <w:r w:rsidRPr="005538AA">
        <w:rPr>
          <w:sz w:val="22"/>
        </w:rPr>
        <w:t>The details provided in the direct debit confirmation letter are correct.</w:t>
      </w:r>
    </w:p>
    <w:p w:rsidR="00D72CA9" w:rsidRDefault="00D72CA9" w:rsidP="00FE6B2B">
      <w:pPr>
        <w:tabs>
          <w:tab w:val="left" w:pos="1891"/>
        </w:tabs>
        <w:spacing w:before="3" w:line="200" w:lineRule="exact"/>
        <w:ind w:left="851" w:right="1054"/>
        <w:rPr>
          <w:sz w:val="20"/>
          <w:szCs w:val="20"/>
        </w:rPr>
      </w:pPr>
    </w:p>
    <w:p w:rsidR="00D72CA9" w:rsidRDefault="00D72CA9" w:rsidP="00FE6B2B">
      <w:pPr>
        <w:pStyle w:val="Heading1"/>
        <w:numPr>
          <w:ilvl w:val="0"/>
          <w:numId w:val="13"/>
        </w:numPr>
        <w:tabs>
          <w:tab w:val="left" w:pos="1153"/>
        </w:tabs>
        <w:spacing w:after="120"/>
        <w:ind w:left="851" w:right="1054" w:firstLine="0"/>
        <w:jc w:val="both"/>
        <w:rPr>
          <w:b w:val="0"/>
          <w:bCs w:val="0"/>
        </w:rPr>
      </w:pPr>
      <w:r w:rsidRPr="00D72CA9">
        <w:rPr>
          <w:color w:val="2268AE"/>
          <w:spacing w:val="-2"/>
        </w:rPr>
        <w:t>Confidentiality</w:t>
      </w:r>
    </w:p>
    <w:p w:rsidR="00D72CA9" w:rsidRPr="005538AA" w:rsidRDefault="00D72CA9" w:rsidP="00FE6B2B">
      <w:pPr>
        <w:pStyle w:val="BodyText"/>
        <w:spacing w:line="276" w:lineRule="auto"/>
        <w:ind w:left="851" w:right="1195"/>
        <w:jc w:val="both"/>
        <w:rPr>
          <w:sz w:val="22"/>
        </w:rPr>
      </w:pPr>
      <w:r w:rsidRPr="005538AA">
        <w:rPr>
          <w:sz w:val="22"/>
        </w:rPr>
        <w:t>Your records and account details will be kept private and confidential. Those details will only be</w:t>
      </w:r>
      <w:r w:rsidRPr="005538AA">
        <w:rPr>
          <w:w w:val="99"/>
          <w:sz w:val="22"/>
        </w:rPr>
        <w:t xml:space="preserve"> </w:t>
      </w:r>
      <w:r w:rsidRPr="005538AA">
        <w:rPr>
          <w:sz w:val="22"/>
        </w:rPr>
        <w:t>disclosed if you or your financial institution requests them in connection with your direct debit payment</w:t>
      </w:r>
      <w:r w:rsidRPr="005538AA">
        <w:rPr>
          <w:w w:val="99"/>
          <w:sz w:val="22"/>
        </w:rPr>
        <w:t xml:space="preserve"> </w:t>
      </w:r>
      <w:r w:rsidRPr="005538AA">
        <w:rPr>
          <w:sz w:val="22"/>
        </w:rPr>
        <w:t>arrangement.</w:t>
      </w:r>
    </w:p>
    <w:p w:rsidR="00D72CA9" w:rsidRDefault="00D72CA9" w:rsidP="00FE6B2B">
      <w:pPr>
        <w:spacing w:line="200" w:lineRule="exact"/>
        <w:ind w:left="851" w:right="1195"/>
        <w:rPr>
          <w:sz w:val="20"/>
          <w:szCs w:val="20"/>
        </w:rPr>
      </w:pPr>
    </w:p>
    <w:p w:rsidR="00D72CA9" w:rsidRPr="00F1548A" w:rsidRDefault="00D72CA9" w:rsidP="00FE6B2B">
      <w:pPr>
        <w:pStyle w:val="Heading1"/>
        <w:numPr>
          <w:ilvl w:val="0"/>
          <w:numId w:val="13"/>
        </w:numPr>
        <w:tabs>
          <w:tab w:val="left" w:pos="1153"/>
        </w:tabs>
        <w:spacing w:after="120"/>
        <w:ind w:left="851" w:right="1195" w:firstLine="0"/>
        <w:jc w:val="both"/>
        <w:rPr>
          <w:b w:val="0"/>
          <w:bCs w:val="0"/>
          <w:color w:val="2268AE"/>
        </w:rPr>
      </w:pPr>
      <w:r w:rsidRPr="00D72CA9">
        <w:rPr>
          <w:color w:val="2268AE"/>
          <w:spacing w:val="-2"/>
        </w:rPr>
        <w:t>Privacy</w:t>
      </w:r>
    </w:p>
    <w:p w:rsidR="00410D9B" w:rsidRDefault="00410D9B" w:rsidP="00410D9B">
      <w:pPr>
        <w:pStyle w:val="BodyText"/>
        <w:spacing w:line="276" w:lineRule="auto"/>
        <w:ind w:right="835"/>
        <w:jc w:val="both"/>
      </w:pPr>
      <w:r>
        <w:t>The</w:t>
      </w:r>
      <w:r>
        <w:rPr>
          <w:spacing w:val="17"/>
        </w:rPr>
        <w:t xml:space="preserve"> </w:t>
      </w:r>
      <w:r>
        <w:t>i</w:t>
      </w:r>
      <w:r>
        <w:rPr>
          <w:spacing w:val="-2"/>
        </w:rPr>
        <w:t>n</w:t>
      </w:r>
      <w:r>
        <w:t>for</w:t>
      </w:r>
      <w:r>
        <w:rPr>
          <w:spacing w:val="-2"/>
        </w:rPr>
        <w:t>m</w:t>
      </w:r>
      <w:r>
        <w:t>a</w:t>
      </w:r>
      <w:r>
        <w:rPr>
          <w:spacing w:val="1"/>
        </w:rPr>
        <w:t>t</w:t>
      </w:r>
      <w:r>
        <w:t>i</w:t>
      </w:r>
      <w:r>
        <w:rPr>
          <w:spacing w:val="-2"/>
        </w:rPr>
        <w:t>o</w:t>
      </w:r>
      <w:r>
        <w:t>n</w:t>
      </w:r>
      <w:r>
        <w:rPr>
          <w:spacing w:val="18"/>
        </w:rPr>
        <w:t xml:space="preserve"> supplied by you when making your direct debit request </w:t>
      </w:r>
      <w:r>
        <w:rPr>
          <w:spacing w:val="17"/>
        </w:rPr>
        <w:t>is</w:t>
      </w:r>
      <w:r>
        <w:rPr>
          <w:spacing w:val="15"/>
        </w:rPr>
        <w:t xml:space="preserve"> </w:t>
      </w:r>
      <w:r>
        <w:t>for</w:t>
      </w:r>
      <w:r>
        <w:rPr>
          <w:spacing w:val="15"/>
        </w:rPr>
        <w:t xml:space="preserve"> </w:t>
      </w:r>
      <w:r>
        <w:t>t</w:t>
      </w:r>
      <w:r>
        <w:rPr>
          <w:spacing w:val="-2"/>
        </w:rPr>
        <w:t>h</w:t>
      </w:r>
      <w:r>
        <w:t>e</w:t>
      </w:r>
      <w:r>
        <w:rPr>
          <w:spacing w:val="17"/>
        </w:rPr>
        <w:t xml:space="preserve"> </w:t>
      </w:r>
      <w:r>
        <w:t>pu</w:t>
      </w:r>
      <w:r>
        <w:rPr>
          <w:spacing w:val="-3"/>
        </w:rPr>
        <w:t>r</w:t>
      </w:r>
      <w:r>
        <w:t>pose</w:t>
      </w:r>
      <w:r>
        <w:rPr>
          <w:spacing w:val="18"/>
        </w:rPr>
        <w:t xml:space="preserve"> </w:t>
      </w:r>
      <w:r>
        <w:rPr>
          <w:spacing w:val="-2"/>
        </w:rPr>
        <w:t>o</w:t>
      </w:r>
      <w:r>
        <w:t>f</w:t>
      </w:r>
      <w:r>
        <w:rPr>
          <w:spacing w:val="17"/>
        </w:rPr>
        <w:t xml:space="preserve"> </w:t>
      </w:r>
      <w:r>
        <w:t>p</w:t>
      </w:r>
      <w:r>
        <w:rPr>
          <w:spacing w:val="-3"/>
        </w:rPr>
        <w:t>r</w:t>
      </w:r>
      <w:r>
        <w:t>ovid</w:t>
      </w:r>
      <w:r>
        <w:rPr>
          <w:spacing w:val="-3"/>
        </w:rPr>
        <w:t>i</w:t>
      </w:r>
      <w:r>
        <w:t>ng</w:t>
      </w:r>
      <w:r>
        <w:rPr>
          <w:spacing w:val="17"/>
        </w:rPr>
        <w:t xml:space="preserve"> </w:t>
      </w:r>
      <w:r>
        <w:t>you</w:t>
      </w:r>
      <w:r>
        <w:rPr>
          <w:spacing w:val="18"/>
        </w:rPr>
        <w:t xml:space="preserve"> </w:t>
      </w:r>
      <w:r>
        <w:rPr>
          <w:spacing w:val="-2"/>
        </w:rPr>
        <w:t>w</w:t>
      </w:r>
      <w:r>
        <w:t>i</w:t>
      </w:r>
      <w:r>
        <w:rPr>
          <w:spacing w:val="1"/>
        </w:rPr>
        <w:t>t</w:t>
      </w:r>
      <w:r>
        <w:t>h</w:t>
      </w:r>
      <w:r>
        <w:rPr>
          <w:spacing w:val="15"/>
        </w:rPr>
        <w:t xml:space="preserve"> </w:t>
      </w:r>
      <w:r>
        <w:t>direct</w:t>
      </w:r>
      <w:r>
        <w:rPr>
          <w:spacing w:val="16"/>
        </w:rPr>
        <w:t xml:space="preserve"> </w:t>
      </w:r>
      <w:r>
        <w:t>de</w:t>
      </w:r>
      <w:r>
        <w:rPr>
          <w:spacing w:val="-1"/>
        </w:rPr>
        <w:t>b</w:t>
      </w:r>
      <w:r>
        <w:t>it</w:t>
      </w:r>
      <w:r>
        <w:rPr>
          <w:spacing w:val="19"/>
        </w:rPr>
        <w:t xml:space="preserve"> </w:t>
      </w:r>
      <w:r>
        <w:rPr>
          <w:spacing w:val="-2"/>
        </w:rPr>
        <w:t>p</w:t>
      </w:r>
      <w:r>
        <w:t>ayme</w:t>
      </w:r>
      <w:r>
        <w:rPr>
          <w:spacing w:val="-1"/>
        </w:rPr>
        <w:t>n</w:t>
      </w:r>
      <w:r>
        <w:t>t</w:t>
      </w:r>
      <w:r>
        <w:rPr>
          <w:w w:val="99"/>
        </w:rPr>
        <w:t xml:space="preserve"> </w:t>
      </w:r>
      <w:r>
        <w:t>facilities.</w:t>
      </w:r>
      <w:r>
        <w:rPr>
          <w:spacing w:val="20"/>
        </w:rPr>
        <w:t xml:space="preserve"> </w:t>
      </w:r>
      <w:r>
        <w:t>Yo</w:t>
      </w:r>
      <w:r>
        <w:rPr>
          <w:spacing w:val="-2"/>
        </w:rPr>
        <w:t>u</w:t>
      </w:r>
      <w:r>
        <w:t>r</w:t>
      </w:r>
      <w:r>
        <w:rPr>
          <w:spacing w:val="20"/>
        </w:rPr>
        <w:t xml:space="preserve"> </w:t>
      </w:r>
      <w:r>
        <w:t>pers</w:t>
      </w:r>
      <w:r>
        <w:rPr>
          <w:spacing w:val="-2"/>
        </w:rPr>
        <w:t>o</w:t>
      </w:r>
      <w:r>
        <w:t>nal</w:t>
      </w:r>
      <w:r>
        <w:rPr>
          <w:spacing w:val="20"/>
        </w:rPr>
        <w:t xml:space="preserve"> </w:t>
      </w:r>
      <w:r>
        <w:t>i</w:t>
      </w:r>
      <w:r>
        <w:rPr>
          <w:spacing w:val="1"/>
        </w:rPr>
        <w:t>n</w:t>
      </w:r>
      <w:r>
        <w:t>for</w:t>
      </w:r>
      <w:r>
        <w:rPr>
          <w:spacing w:val="-2"/>
        </w:rPr>
        <w:t>m</w:t>
      </w:r>
      <w:r>
        <w:t>a</w:t>
      </w:r>
      <w:r>
        <w:rPr>
          <w:spacing w:val="1"/>
        </w:rPr>
        <w:t>t</w:t>
      </w:r>
      <w:r>
        <w:t>i</w:t>
      </w:r>
      <w:r>
        <w:rPr>
          <w:spacing w:val="-2"/>
        </w:rPr>
        <w:t>o</w:t>
      </w:r>
      <w:r>
        <w:t>n</w:t>
      </w:r>
      <w:r>
        <w:rPr>
          <w:spacing w:val="22"/>
        </w:rPr>
        <w:t xml:space="preserve"> </w:t>
      </w:r>
      <w:r>
        <w:rPr>
          <w:spacing w:val="-2"/>
        </w:rPr>
        <w:t>w</w:t>
      </w:r>
      <w:r>
        <w:t>ill</w:t>
      </w:r>
      <w:r>
        <w:rPr>
          <w:spacing w:val="20"/>
        </w:rPr>
        <w:t xml:space="preserve"> </w:t>
      </w:r>
      <w:r>
        <w:t>only</w:t>
      </w:r>
      <w:r>
        <w:rPr>
          <w:spacing w:val="19"/>
        </w:rPr>
        <w:t xml:space="preserve"> </w:t>
      </w:r>
      <w:r>
        <w:t>be</w:t>
      </w:r>
      <w:r>
        <w:rPr>
          <w:spacing w:val="20"/>
        </w:rPr>
        <w:t xml:space="preserve"> </w:t>
      </w:r>
      <w:r>
        <w:t>used</w:t>
      </w:r>
      <w:r>
        <w:rPr>
          <w:spacing w:val="22"/>
        </w:rPr>
        <w:t xml:space="preserve"> </w:t>
      </w:r>
      <w:r>
        <w:t>or</w:t>
      </w:r>
      <w:r>
        <w:rPr>
          <w:spacing w:val="20"/>
        </w:rPr>
        <w:t xml:space="preserve"> </w:t>
      </w:r>
      <w:r>
        <w:t>dis</w:t>
      </w:r>
      <w:r>
        <w:rPr>
          <w:spacing w:val="-1"/>
        </w:rPr>
        <w:t>c</w:t>
      </w:r>
      <w:r>
        <w:t>los</w:t>
      </w:r>
      <w:r>
        <w:rPr>
          <w:spacing w:val="-2"/>
        </w:rPr>
        <w:t>e</w:t>
      </w:r>
      <w:r>
        <w:t>d</w:t>
      </w:r>
      <w:r>
        <w:rPr>
          <w:spacing w:val="21"/>
        </w:rPr>
        <w:t xml:space="preserve"> </w:t>
      </w:r>
      <w:r>
        <w:t>for</w:t>
      </w:r>
      <w:r>
        <w:rPr>
          <w:spacing w:val="20"/>
        </w:rPr>
        <w:t xml:space="preserve"> </w:t>
      </w:r>
      <w:r>
        <w:rPr>
          <w:spacing w:val="-2"/>
        </w:rPr>
        <w:t>pu</w:t>
      </w:r>
      <w:r>
        <w:t>r</w:t>
      </w:r>
      <w:r>
        <w:rPr>
          <w:spacing w:val="1"/>
        </w:rPr>
        <w:t>p</w:t>
      </w:r>
      <w:r>
        <w:t>oses</w:t>
      </w:r>
      <w:r>
        <w:rPr>
          <w:spacing w:val="21"/>
        </w:rPr>
        <w:t xml:space="preserve"> </w:t>
      </w:r>
      <w:r>
        <w:t>rel</w:t>
      </w:r>
      <w:r>
        <w:rPr>
          <w:spacing w:val="-3"/>
        </w:rPr>
        <w:t>a</w:t>
      </w:r>
      <w:r>
        <w:t>ti</w:t>
      </w:r>
      <w:r>
        <w:rPr>
          <w:spacing w:val="1"/>
        </w:rPr>
        <w:t>n</w:t>
      </w:r>
      <w:r>
        <w:t>g</w:t>
      </w:r>
      <w:r>
        <w:rPr>
          <w:spacing w:val="20"/>
        </w:rPr>
        <w:t xml:space="preserve"> </w:t>
      </w:r>
      <w:r>
        <w:t>to</w:t>
      </w:r>
      <w:r>
        <w:rPr>
          <w:spacing w:val="20"/>
        </w:rPr>
        <w:t xml:space="preserve"> </w:t>
      </w:r>
      <w:r>
        <w:t>yo</w:t>
      </w:r>
      <w:r>
        <w:rPr>
          <w:spacing w:val="-2"/>
        </w:rPr>
        <w:t>u</w:t>
      </w:r>
      <w:r>
        <w:t>r</w:t>
      </w:r>
      <w:r>
        <w:rPr>
          <w:spacing w:val="21"/>
        </w:rPr>
        <w:t xml:space="preserve"> </w:t>
      </w:r>
      <w:r>
        <w:t>dire</w:t>
      </w:r>
      <w:r>
        <w:rPr>
          <w:spacing w:val="-3"/>
        </w:rPr>
        <w:t>c</w:t>
      </w:r>
      <w:r>
        <w:t>t</w:t>
      </w:r>
      <w:r>
        <w:rPr>
          <w:w w:val="99"/>
        </w:rPr>
        <w:t xml:space="preserve"> </w:t>
      </w:r>
      <w:r>
        <w:t>de</w:t>
      </w:r>
      <w:r>
        <w:rPr>
          <w:spacing w:val="1"/>
        </w:rPr>
        <w:t>b</w:t>
      </w:r>
      <w:r>
        <w:rPr>
          <w:spacing w:val="-3"/>
        </w:rPr>
        <w:t>i</w:t>
      </w:r>
      <w:r>
        <w:t>t</w:t>
      </w:r>
      <w:r>
        <w:rPr>
          <w:spacing w:val="21"/>
        </w:rPr>
        <w:t xml:space="preserve"> </w:t>
      </w:r>
      <w:r>
        <w:t>paym</w:t>
      </w:r>
      <w:r>
        <w:rPr>
          <w:spacing w:val="-2"/>
        </w:rPr>
        <w:t>e</w:t>
      </w:r>
      <w:r>
        <w:t>nt</w:t>
      </w:r>
      <w:r>
        <w:rPr>
          <w:spacing w:val="22"/>
        </w:rPr>
        <w:t xml:space="preserve"> </w:t>
      </w:r>
      <w:r>
        <w:rPr>
          <w:spacing w:val="-2"/>
        </w:rPr>
        <w:t>f</w:t>
      </w:r>
      <w:r>
        <w:t>acility</w:t>
      </w:r>
      <w:r>
        <w:rPr>
          <w:spacing w:val="21"/>
        </w:rPr>
        <w:t xml:space="preserve"> </w:t>
      </w:r>
      <w:r>
        <w:t>in</w:t>
      </w:r>
      <w:r>
        <w:rPr>
          <w:spacing w:val="20"/>
        </w:rPr>
        <w:t xml:space="preserve"> </w:t>
      </w:r>
      <w:r>
        <w:t>ac</w:t>
      </w:r>
      <w:r>
        <w:rPr>
          <w:spacing w:val="-2"/>
        </w:rPr>
        <w:t>c</w:t>
      </w:r>
      <w:r>
        <w:t>or</w:t>
      </w:r>
      <w:r>
        <w:rPr>
          <w:spacing w:val="1"/>
        </w:rPr>
        <w:t>d</w:t>
      </w:r>
      <w:r>
        <w:t>a</w:t>
      </w:r>
      <w:r>
        <w:rPr>
          <w:spacing w:val="1"/>
        </w:rPr>
        <w:t>n</w:t>
      </w:r>
      <w:r>
        <w:rPr>
          <w:spacing w:val="-1"/>
        </w:rPr>
        <w:t>c</w:t>
      </w:r>
      <w:r>
        <w:t>e</w:t>
      </w:r>
      <w:r>
        <w:rPr>
          <w:spacing w:val="21"/>
        </w:rPr>
        <w:t xml:space="preserve"> </w:t>
      </w:r>
      <w:r>
        <w:rPr>
          <w:spacing w:val="-2"/>
        </w:rPr>
        <w:t>w</w:t>
      </w:r>
      <w:r>
        <w:t>i</w:t>
      </w:r>
      <w:r>
        <w:rPr>
          <w:spacing w:val="1"/>
        </w:rPr>
        <w:t>t</w:t>
      </w:r>
      <w:r>
        <w:t>h</w:t>
      </w:r>
      <w:r>
        <w:rPr>
          <w:spacing w:val="22"/>
        </w:rPr>
        <w:t xml:space="preserve"> </w:t>
      </w:r>
      <w:r>
        <w:rPr>
          <w:spacing w:val="-2"/>
        </w:rPr>
        <w:t>t</w:t>
      </w:r>
      <w:r>
        <w:t>he</w:t>
      </w:r>
      <w:r>
        <w:rPr>
          <w:spacing w:val="22"/>
        </w:rPr>
        <w:t xml:space="preserve"> </w:t>
      </w:r>
      <w:r>
        <w:t>S</w:t>
      </w:r>
      <w:r>
        <w:rPr>
          <w:spacing w:val="-2"/>
        </w:rPr>
        <w:t>t</w:t>
      </w:r>
      <w:r>
        <w:t>a</w:t>
      </w:r>
      <w:r>
        <w:rPr>
          <w:spacing w:val="1"/>
        </w:rPr>
        <w:t>t</w:t>
      </w:r>
      <w:r>
        <w:t>e</w:t>
      </w:r>
      <w:r>
        <w:rPr>
          <w:spacing w:val="22"/>
        </w:rPr>
        <w:t xml:space="preserve"> </w:t>
      </w:r>
      <w:r>
        <w:t>Gover</w:t>
      </w:r>
      <w:r>
        <w:rPr>
          <w:spacing w:val="-2"/>
        </w:rPr>
        <w:t>n</w:t>
      </w:r>
      <w:r>
        <w:t>ment</w:t>
      </w:r>
      <w:r>
        <w:rPr>
          <w:spacing w:val="21"/>
        </w:rPr>
        <w:t xml:space="preserve"> </w:t>
      </w:r>
      <w:r>
        <w:t>In</w:t>
      </w:r>
      <w:r>
        <w:rPr>
          <w:spacing w:val="-2"/>
        </w:rPr>
        <w:t>f</w:t>
      </w:r>
      <w:r>
        <w:t>or</w:t>
      </w:r>
      <w:r>
        <w:rPr>
          <w:spacing w:val="-2"/>
        </w:rPr>
        <w:t>m</w:t>
      </w:r>
      <w:r>
        <w:t>a</w:t>
      </w:r>
      <w:r>
        <w:rPr>
          <w:spacing w:val="1"/>
        </w:rPr>
        <w:t>t</w:t>
      </w:r>
      <w:r>
        <w:t>ion</w:t>
      </w:r>
      <w:r>
        <w:rPr>
          <w:spacing w:val="20"/>
        </w:rPr>
        <w:t xml:space="preserve"> </w:t>
      </w:r>
      <w:r>
        <w:t>Priva</w:t>
      </w:r>
      <w:r>
        <w:rPr>
          <w:spacing w:val="-1"/>
        </w:rPr>
        <w:t>c</w:t>
      </w:r>
      <w:r>
        <w:t>y</w:t>
      </w:r>
      <w:r>
        <w:rPr>
          <w:spacing w:val="21"/>
        </w:rPr>
        <w:t xml:space="preserve"> </w:t>
      </w:r>
      <w:r>
        <w:t>Pri</w:t>
      </w:r>
      <w:r>
        <w:rPr>
          <w:spacing w:val="1"/>
        </w:rPr>
        <w:t>n</w:t>
      </w:r>
      <w:r>
        <w:rPr>
          <w:spacing w:val="-1"/>
        </w:rPr>
        <w:t>c</w:t>
      </w:r>
      <w:r>
        <w:t>i</w:t>
      </w:r>
      <w:r>
        <w:rPr>
          <w:spacing w:val="1"/>
        </w:rPr>
        <w:t>p</w:t>
      </w:r>
      <w:r>
        <w:t>les.</w:t>
      </w:r>
      <w:r>
        <w:rPr>
          <w:spacing w:val="19"/>
        </w:rPr>
        <w:t xml:space="preserve"> </w:t>
      </w:r>
      <w:r>
        <w:t>If</w:t>
      </w:r>
      <w:r>
        <w:rPr>
          <w:spacing w:val="22"/>
        </w:rPr>
        <w:t xml:space="preserve"> </w:t>
      </w:r>
      <w:r>
        <w:t xml:space="preserve">you </w:t>
      </w:r>
      <w:r>
        <w:rPr>
          <w:spacing w:val="-2"/>
        </w:rPr>
        <w:t>w</w:t>
      </w:r>
      <w:r>
        <w:t>ish</w:t>
      </w:r>
      <w:r>
        <w:rPr>
          <w:spacing w:val="-2"/>
        </w:rPr>
        <w:t xml:space="preserve"> </w:t>
      </w:r>
      <w:r>
        <w:t>to</w:t>
      </w:r>
      <w:r>
        <w:rPr>
          <w:spacing w:val="-4"/>
        </w:rPr>
        <w:t xml:space="preserve"> </w:t>
      </w:r>
      <w:r>
        <w:t>u</w:t>
      </w:r>
      <w:r>
        <w:rPr>
          <w:spacing w:val="-2"/>
        </w:rPr>
        <w:t>p</w:t>
      </w:r>
      <w:r>
        <w:t>da</w:t>
      </w:r>
      <w:r>
        <w:rPr>
          <w:spacing w:val="-1"/>
        </w:rPr>
        <w:t>t</w:t>
      </w:r>
      <w:r>
        <w:t>e</w:t>
      </w:r>
      <w:r>
        <w:rPr>
          <w:spacing w:val="-2"/>
        </w:rPr>
        <w:t xml:space="preserve"> </w:t>
      </w:r>
      <w:r>
        <w:t>or</w:t>
      </w:r>
      <w:r>
        <w:rPr>
          <w:spacing w:val="-4"/>
        </w:rPr>
        <w:t xml:space="preserve"> </w:t>
      </w:r>
      <w:r>
        <w:t>ac</w:t>
      </w:r>
      <w:r>
        <w:rPr>
          <w:spacing w:val="-2"/>
        </w:rPr>
        <w:t>c</w:t>
      </w:r>
      <w:r>
        <w:t>ess</w:t>
      </w:r>
      <w:r>
        <w:rPr>
          <w:spacing w:val="-4"/>
        </w:rPr>
        <w:t xml:space="preserve"> </w:t>
      </w:r>
      <w:r>
        <w:t>the</w:t>
      </w:r>
      <w:r>
        <w:rPr>
          <w:spacing w:val="-5"/>
        </w:rPr>
        <w:t xml:space="preserve"> </w:t>
      </w:r>
      <w:r>
        <w:t>i</w:t>
      </w:r>
      <w:r>
        <w:rPr>
          <w:spacing w:val="-2"/>
        </w:rPr>
        <w:t>n</w:t>
      </w:r>
      <w:r>
        <w:t>form</w:t>
      </w:r>
      <w:r>
        <w:rPr>
          <w:spacing w:val="-2"/>
        </w:rPr>
        <w:t>a</w:t>
      </w:r>
      <w:r>
        <w:t>tion</w:t>
      </w:r>
      <w:r>
        <w:rPr>
          <w:spacing w:val="-3"/>
        </w:rPr>
        <w:t xml:space="preserve"> </w:t>
      </w:r>
      <w:r>
        <w:rPr>
          <w:spacing w:val="-1"/>
        </w:rPr>
        <w:t>t</w:t>
      </w:r>
      <w:r>
        <w:t>hat</w:t>
      </w:r>
      <w:r>
        <w:rPr>
          <w:spacing w:val="-4"/>
        </w:rPr>
        <w:t xml:space="preserve"> </w:t>
      </w:r>
      <w:r>
        <w:rPr>
          <w:spacing w:val="-2"/>
        </w:rPr>
        <w:t>w</w:t>
      </w:r>
      <w:r>
        <w:t>e</w:t>
      </w:r>
      <w:r>
        <w:rPr>
          <w:spacing w:val="-3"/>
        </w:rPr>
        <w:t xml:space="preserve"> </w:t>
      </w:r>
      <w:r>
        <w:t>hold</w:t>
      </w:r>
      <w:r>
        <w:rPr>
          <w:spacing w:val="-3"/>
        </w:rPr>
        <w:t xml:space="preserve"> </w:t>
      </w:r>
      <w:r>
        <w:t>a</w:t>
      </w:r>
      <w:r>
        <w:rPr>
          <w:spacing w:val="1"/>
        </w:rPr>
        <w:t>b</w:t>
      </w:r>
      <w:r>
        <w:rPr>
          <w:spacing w:val="-2"/>
        </w:rPr>
        <w:t>o</w:t>
      </w:r>
      <w:r>
        <w:t>ut</w:t>
      </w:r>
      <w:r>
        <w:rPr>
          <w:spacing w:val="-4"/>
        </w:rPr>
        <w:t xml:space="preserve"> </w:t>
      </w:r>
      <w:r>
        <w:t>you,</w:t>
      </w:r>
      <w:r>
        <w:rPr>
          <w:spacing w:val="-4"/>
        </w:rPr>
        <w:t xml:space="preserve"> </w:t>
      </w:r>
      <w:r>
        <w:t>pl</w:t>
      </w:r>
      <w:r>
        <w:rPr>
          <w:spacing w:val="-2"/>
        </w:rPr>
        <w:t>e</w:t>
      </w:r>
      <w:r>
        <w:t>ase</w:t>
      </w:r>
      <w:r>
        <w:rPr>
          <w:spacing w:val="-2"/>
        </w:rPr>
        <w:t xml:space="preserve"> </w:t>
      </w:r>
      <w:r>
        <w:rPr>
          <w:spacing w:val="-5"/>
        </w:rPr>
        <w:t>c</w:t>
      </w:r>
      <w:r>
        <w:t>onta</w:t>
      </w:r>
      <w:r>
        <w:rPr>
          <w:spacing w:val="-3"/>
        </w:rPr>
        <w:t>c</w:t>
      </w:r>
      <w:r>
        <w:t>t</w:t>
      </w:r>
      <w:r>
        <w:rPr>
          <w:spacing w:val="-1"/>
        </w:rPr>
        <w:t xml:space="preserve"> </w:t>
      </w:r>
      <w:r>
        <w:t>us.</w:t>
      </w:r>
    </w:p>
    <w:p w:rsidR="003E1B89" w:rsidRPr="003E1B89" w:rsidRDefault="003E1B89" w:rsidP="00FE6B2B">
      <w:pPr>
        <w:pStyle w:val="BodyText"/>
        <w:spacing w:before="51" w:line="276" w:lineRule="auto"/>
        <w:ind w:left="851" w:right="770"/>
        <w:jc w:val="both"/>
        <w:rPr>
          <w:color w:val="548DD4" w:themeColor="text2" w:themeTint="99"/>
          <w:sz w:val="16"/>
        </w:rPr>
      </w:pPr>
    </w:p>
    <w:sectPr w:rsidR="003E1B89" w:rsidRPr="003E1B89" w:rsidSect="008C3259">
      <w:headerReference w:type="default" r:id="rId15"/>
      <w:pgSz w:w="11907" w:h="16840"/>
      <w:pgMar w:top="851" w:right="0" w:bottom="1340" w:left="80" w:header="142" w:footer="11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61" w:rsidRDefault="00A43761" w:rsidP="003E3ADD">
      <w:pPr>
        <w:spacing w:after="0" w:line="240" w:lineRule="auto"/>
      </w:pPr>
      <w:r>
        <w:separator/>
      </w:r>
    </w:p>
  </w:endnote>
  <w:endnote w:type="continuationSeparator" w:id="0">
    <w:p w:rsidR="00A43761" w:rsidRDefault="00A43761" w:rsidP="003E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61" w:rsidRDefault="00A43761" w:rsidP="003E3ADD">
      <w:pPr>
        <w:spacing w:after="0" w:line="240" w:lineRule="auto"/>
      </w:pPr>
      <w:r>
        <w:separator/>
      </w:r>
    </w:p>
  </w:footnote>
  <w:footnote w:type="continuationSeparator" w:id="0">
    <w:p w:rsidR="00A43761" w:rsidRDefault="00A43761" w:rsidP="003E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A2" w:rsidRDefault="00086A9A" w:rsidP="003E3ADD">
    <w:pPr>
      <w:spacing w:line="0" w:lineRule="atLeast"/>
      <w:ind w:left="142" w:right="203"/>
      <w:rPr>
        <w:sz w:val="4"/>
        <w:szCs w:val="4"/>
      </w:rPr>
    </w:pPr>
    <w:r>
      <w:rPr>
        <w:noProof/>
        <w:sz w:val="4"/>
        <w:szCs w:val="4"/>
        <w:lang w:eastAsia="en-AU"/>
      </w:rPr>
      <w:drawing>
        <wp:inline distT="0" distB="0" distL="0" distR="0" wp14:anchorId="49572F51" wp14:editId="30BF0E3E">
          <wp:extent cx="7254900" cy="1561763"/>
          <wp:effectExtent l="0" t="0" r="317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 Debit Header 3.jpg"/>
                  <pic:cNvPicPr/>
                </pic:nvPicPr>
                <pic:blipFill>
                  <a:blip r:embed="rId1">
                    <a:extLst>
                      <a:ext uri="{28A0092B-C50C-407E-A947-70E740481C1C}">
                        <a14:useLocalDpi xmlns:a14="http://schemas.microsoft.com/office/drawing/2010/main" val="0"/>
                      </a:ext>
                    </a:extLst>
                  </a:blip>
                  <a:stretch>
                    <a:fillRect/>
                  </a:stretch>
                </pic:blipFill>
                <pic:spPr>
                  <a:xfrm>
                    <a:off x="0" y="0"/>
                    <a:ext cx="7259854" cy="156282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A2" w:rsidRDefault="004C6FA2" w:rsidP="003E3ADD">
    <w:pPr>
      <w:spacing w:line="0" w:lineRule="atLeast"/>
      <w:ind w:left="142" w:right="20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24B"/>
    <w:multiLevelType w:val="hybridMultilevel"/>
    <w:tmpl w:val="5ECAF8B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07E05980"/>
    <w:multiLevelType w:val="hybridMultilevel"/>
    <w:tmpl w:val="9AF404D4"/>
    <w:lvl w:ilvl="0" w:tplc="BA10B0FA">
      <w:start w:val="1"/>
      <w:numFmt w:val="decimal"/>
      <w:lvlText w:val="%1."/>
      <w:lvlJc w:val="left"/>
      <w:pPr>
        <w:ind w:left="1571" w:hanging="360"/>
      </w:pPr>
      <w:rPr>
        <w:b/>
        <w:color w:val="0070C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nsid w:val="0A836729"/>
    <w:multiLevelType w:val="hybridMultilevel"/>
    <w:tmpl w:val="A968845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
    <w:nsid w:val="0FC51FEE"/>
    <w:multiLevelType w:val="hybridMultilevel"/>
    <w:tmpl w:val="2F3C5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33EE2"/>
    <w:multiLevelType w:val="hybridMultilevel"/>
    <w:tmpl w:val="55422DC6"/>
    <w:lvl w:ilvl="0" w:tplc="0C090001">
      <w:start w:val="1"/>
      <w:numFmt w:val="bullet"/>
      <w:lvlText w:val=""/>
      <w:lvlJc w:val="left"/>
      <w:pPr>
        <w:ind w:left="1553" w:hanging="360"/>
      </w:pPr>
      <w:rPr>
        <w:rFonts w:ascii="Symbol" w:hAnsi="Symbol"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5">
    <w:nsid w:val="18B800E6"/>
    <w:multiLevelType w:val="hybridMultilevel"/>
    <w:tmpl w:val="36F4B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4372C4"/>
    <w:multiLevelType w:val="hybridMultilevel"/>
    <w:tmpl w:val="04F0C810"/>
    <w:lvl w:ilvl="0" w:tplc="C33C91D4">
      <w:start w:val="1"/>
      <w:numFmt w:val="decimal"/>
      <w:lvlText w:val="%1."/>
      <w:lvlJc w:val="left"/>
      <w:pPr>
        <w:ind w:hanging="360"/>
      </w:pPr>
      <w:rPr>
        <w:rFonts w:ascii="Calibri" w:eastAsia="Calibri" w:hAnsi="Calibri" w:hint="default"/>
        <w:b/>
        <w:bCs/>
        <w:color w:val="2268AE"/>
        <w:spacing w:val="-1"/>
        <w:sz w:val="28"/>
        <w:szCs w:val="28"/>
      </w:rPr>
    </w:lvl>
    <w:lvl w:ilvl="1" w:tplc="3E4C5EE4">
      <w:start w:val="1"/>
      <w:numFmt w:val="bullet"/>
      <w:lvlText w:val="•"/>
      <w:lvlJc w:val="left"/>
      <w:rPr>
        <w:rFonts w:hint="default"/>
      </w:rPr>
    </w:lvl>
    <w:lvl w:ilvl="2" w:tplc="A8B0FC56">
      <w:start w:val="1"/>
      <w:numFmt w:val="bullet"/>
      <w:lvlText w:val="•"/>
      <w:lvlJc w:val="left"/>
      <w:rPr>
        <w:rFonts w:hint="default"/>
      </w:rPr>
    </w:lvl>
    <w:lvl w:ilvl="3" w:tplc="1F6243DC">
      <w:start w:val="1"/>
      <w:numFmt w:val="bullet"/>
      <w:lvlText w:val="•"/>
      <w:lvlJc w:val="left"/>
      <w:rPr>
        <w:rFonts w:hint="default"/>
      </w:rPr>
    </w:lvl>
    <w:lvl w:ilvl="4" w:tplc="D9B8F5FE">
      <w:start w:val="1"/>
      <w:numFmt w:val="bullet"/>
      <w:lvlText w:val="•"/>
      <w:lvlJc w:val="left"/>
      <w:rPr>
        <w:rFonts w:hint="default"/>
      </w:rPr>
    </w:lvl>
    <w:lvl w:ilvl="5" w:tplc="CD0019BA">
      <w:start w:val="1"/>
      <w:numFmt w:val="bullet"/>
      <w:lvlText w:val="•"/>
      <w:lvlJc w:val="left"/>
      <w:rPr>
        <w:rFonts w:hint="default"/>
      </w:rPr>
    </w:lvl>
    <w:lvl w:ilvl="6" w:tplc="7A80115A">
      <w:start w:val="1"/>
      <w:numFmt w:val="bullet"/>
      <w:lvlText w:val="•"/>
      <w:lvlJc w:val="left"/>
      <w:rPr>
        <w:rFonts w:hint="default"/>
      </w:rPr>
    </w:lvl>
    <w:lvl w:ilvl="7" w:tplc="178241E0">
      <w:start w:val="1"/>
      <w:numFmt w:val="bullet"/>
      <w:lvlText w:val="•"/>
      <w:lvlJc w:val="left"/>
      <w:rPr>
        <w:rFonts w:hint="default"/>
      </w:rPr>
    </w:lvl>
    <w:lvl w:ilvl="8" w:tplc="87D0C0BE">
      <w:start w:val="1"/>
      <w:numFmt w:val="bullet"/>
      <w:lvlText w:val="•"/>
      <w:lvlJc w:val="left"/>
      <w:rPr>
        <w:rFonts w:hint="default"/>
      </w:rPr>
    </w:lvl>
  </w:abstractNum>
  <w:abstractNum w:abstractNumId="7">
    <w:nsid w:val="20993825"/>
    <w:multiLevelType w:val="hybridMultilevel"/>
    <w:tmpl w:val="59E639E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32603D95"/>
    <w:multiLevelType w:val="hybridMultilevel"/>
    <w:tmpl w:val="6E2AA1E4"/>
    <w:lvl w:ilvl="0" w:tplc="0C090001">
      <w:start w:val="1"/>
      <w:numFmt w:val="bullet"/>
      <w:lvlText w:val=""/>
      <w:lvlJc w:val="left"/>
      <w:pPr>
        <w:ind w:left="1553" w:hanging="360"/>
      </w:pPr>
      <w:rPr>
        <w:rFonts w:ascii="Symbol" w:hAnsi="Symbol"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9">
    <w:nsid w:val="37DB0CA6"/>
    <w:multiLevelType w:val="hybridMultilevel"/>
    <w:tmpl w:val="E9005AC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0">
    <w:nsid w:val="3ABF76B5"/>
    <w:multiLevelType w:val="hybridMultilevel"/>
    <w:tmpl w:val="B43E224A"/>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1">
    <w:nsid w:val="4A4D1F8F"/>
    <w:multiLevelType w:val="hybridMultilevel"/>
    <w:tmpl w:val="C18823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4E4F79C1"/>
    <w:multiLevelType w:val="hybridMultilevel"/>
    <w:tmpl w:val="5A68B2D8"/>
    <w:lvl w:ilvl="0" w:tplc="0C090001">
      <w:start w:val="1"/>
      <w:numFmt w:val="bullet"/>
      <w:lvlText w:val=""/>
      <w:lvlJc w:val="left"/>
      <w:pPr>
        <w:ind w:left="1553" w:hanging="360"/>
      </w:pPr>
      <w:rPr>
        <w:rFonts w:ascii="Symbol" w:hAnsi="Symbol"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13">
    <w:nsid w:val="54F5076D"/>
    <w:multiLevelType w:val="hybridMultilevel"/>
    <w:tmpl w:val="FE00D47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nsid w:val="5AD67FF1"/>
    <w:multiLevelType w:val="hybridMultilevel"/>
    <w:tmpl w:val="049663F2"/>
    <w:lvl w:ilvl="0" w:tplc="9D7055D8">
      <w:start w:val="1"/>
      <w:numFmt w:val="decimal"/>
      <w:lvlText w:val="%1."/>
      <w:lvlJc w:val="left"/>
      <w:pPr>
        <w:ind w:hanging="567"/>
      </w:pPr>
      <w:rPr>
        <w:rFonts w:ascii="Calibri" w:eastAsia="Calibri" w:hAnsi="Calibri" w:hint="default"/>
        <w:sz w:val="24"/>
        <w:szCs w:val="24"/>
      </w:rPr>
    </w:lvl>
    <w:lvl w:ilvl="1" w:tplc="C7129266">
      <w:start w:val="1"/>
      <w:numFmt w:val="bullet"/>
      <w:lvlText w:val="•"/>
      <w:lvlJc w:val="left"/>
      <w:rPr>
        <w:rFonts w:hint="default"/>
      </w:rPr>
    </w:lvl>
    <w:lvl w:ilvl="2" w:tplc="CE0C2C26">
      <w:start w:val="1"/>
      <w:numFmt w:val="bullet"/>
      <w:lvlText w:val="•"/>
      <w:lvlJc w:val="left"/>
      <w:rPr>
        <w:rFonts w:hint="default"/>
      </w:rPr>
    </w:lvl>
    <w:lvl w:ilvl="3" w:tplc="160A0050">
      <w:start w:val="1"/>
      <w:numFmt w:val="bullet"/>
      <w:lvlText w:val="•"/>
      <w:lvlJc w:val="left"/>
      <w:rPr>
        <w:rFonts w:hint="default"/>
      </w:rPr>
    </w:lvl>
    <w:lvl w:ilvl="4" w:tplc="67303AFA">
      <w:start w:val="1"/>
      <w:numFmt w:val="bullet"/>
      <w:lvlText w:val="•"/>
      <w:lvlJc w:val="left"/>
      <w:rPr>
        <w:rFonts w:hint="default"/>
      </w:rPr>
    </w:lvl>
    <w:lvl w:ilvl="5" w:tplc="14206DC4">
      <w:start w:val="1"/>
      <w:numFmt w:val="bullet"/>
      <w:lvlText w:val="•"/>
      <w:lvlJc w:val="left"/>
      <w:rPr>
        <w:rFonts w:hint="default"/>
      </w:rPr>
    </w:lvl>
    <w:lvl w:ilvl="6" w:tplc="7B92017E">
      <w:start w:val="1"/>
      <w:numFmt w:val="bullet"/>
      <w:lvlText w:val="•"/>
      <w:lvlJc w:val="left"/>
      <w:rPr>
        <w:rFonts w:hint="default"/>
      </w:rPr>
    </w:lvl>
    <w:lvl w:ilvl="7" w:tplc="BC86E2B2">
      <w:start w:val="1"/>
      <w:numFmt w:val="bullet"/>
      <w:lvlText w:val="•"/>
      <w:lvlJc w:val="left"/>
      <w:rPr>
        <w:rFonts w:hint="default"/>
      </w:rPr>
    </w:lvl>
    <w:lvl w:ilvl="8" w:tplc="60A64620">
      <w:start w:val="1"/>
      <w:numFmt w:val="bullet"/>
      <w:lvlText w:val="•"/>
      <w:lvlJc w:val="left"/>
      <w:rPr>
        <w:rFonts w:hint="default"/>
      </w:rPr>
    </w:lvl>
  </w:abstractNum>
  <w:abstractNum w:abstractNumId="15">
    <w:nsid w:val="6B377186"/>
    <w:multiLevelType w:val="hybridMultilevel"/>
    <w:tmpl w:val="CF1E5A1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74E53659"/>
    <w:multiLevelType w:val="hybridMultilevel"/>
    <w:tmpl w:val="5BBCC0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nsid w:val="78AA6DDD"/>
    <w:multiLevelType w:val="hybridMultilevel"/>
    <w:tmpl w:val="2AF2081C"/>
    <w:lvl w:ilvl="0" w:tplc="0C090001">
      <w:start w:val="1"/>
      <w:numFmt w:val="bullet"/>
      <w:lvlText w:val=""/>
      <w:lvlJc w:val="left"/>
      <w:pPr>
        <w:ind w:hanging="567"/>
      </w:pPr>
      <w:rPr>
        <w:rFonts w:ascii="Symbol" w:hAnsi="Symbol" w:hint="default"/>
        <w:sz w:val="24"/>
        <w:szCs w:val="24"/>
      </w:rPr>
    </w:lvl>
    <w:lvl w:ilvl="1" w:tplc="C7129266">
      <w:start w:val="1"/>
      <w:numFmt w:val="bullet"/>
      <w:lvlText w:val="•"/>
      <w:lvlJc w:val="left"/>
      <w:rPr>
        <w:rFonts w:hint="default"/>
      </w:rPr>
    </w:lvl>
    <w:lvl w:ilvl="2" w:tplc="CE0C2C26">
      <w:start w:val="1"/>
      <w:numFmt w:val="bullet"/>
      <w:lvlText w:val="•"/>
      <w:lvlJc w:val="left"/>
      <w:rPr>
        <w:rFonts w:hint="default"/>
      </w:rPr>
    </w:lvl>
    <w:lvl w:ilvl="3" w:tplc="160A0050">
      <w:start w:val="1"/>
      <w:numFmt w:val="bullet"/>
      <w:lvlText w:val="•"/>
      <w:lvlJc w:val="left"/>
      <w:rPr>
        <w:rFonts w:hint="default"/>
      </w:rPr>
    </w:lvl>
    <w:lvl w:ilvl="4" w:tplc="67303AFA">
      <w:start w:val="1"/>
      <w:numFmt w:val="bullet"/>
      <w:lvlText w:val="•"/>
      <w:lvlJc w:val="left"/>
      <w:rPr>
        <w:rFonts w:hint="default"/>
      </w:rPr>
    </w:lvl>
    <w:lvl w:ilvl="5" w:tplc="14206DC4">
      <w:start w:val="1"/>
      <w:numFmt w:val="bullet"/>
      <w:lvlText w:val="•"/>
      <w:lvlJc w:val="left"/>
      <w:rPr>
        <w:rFonts w:hint="default"/>
      </w:rPr>
    </w:lvl>
    <w:lvl w:ilvl="6" w:tplc="7B92017E">
      <w:start w:val="1"/>
      <w:numFmt w:val="bullet"/>
      <w:lvlText w:val="•"/>
      <w:lvlJc w:val="left"/>
      <w:rPr>
        <w:rFonts w:hint="default"/>
      </w:rPr>
    </w:lvl>
    <w:lvl w:ilvl="7" w:tplc="BC86E2B2">
      <w:start w:val="1"/>
      <w:numFmt w:val="bullet"/>
      <w:lvlText w:val="•"/>
      <w:lvlJc w:val="left"/>
      <w:rPr>
        <w:rFonts w:hint="default"/>
      </w:rPr>
    </w:lvl>
    <w:lvl w:ilvl="8" w:tplc="60A64620">
      <w:start w:val="1"/>
      <w:numFmt w:val="bullet"/>
      <w:lvlText w:val="•"/>
      <w:lvlJc w:val="left"/>
      <w:rPr>
        <w:rFonts w:hint="default"/>
      </w:rPr>
    </w:lvl>
  </w:abstractNum>
  <w:abstractNum w:abstractNumId="18">
    <w:nsid w:val="7BDF7E95"/>
    <w:multiLevelType w:val="hybridMultilevel"/>
    <w:tmpl w:val="B83EBAA8"/>
    <w:lvl w:ilvl="0" w:tplc="0C09000F">
      <w:start w:val="1"/>
      <w:numFmt w:val="decimal"/>
      <w:lvlText w:val="%1."/>
      <w:lvlJc w:val="left"/>
      <w:pPr>
        <w:ind w:hanging="567"/>
      </w:pPr>
      <w:rPr>
        <w:rFonts w:hint="default"/>
        <w:sz w:val="24"/>
        <w:szCs w:val="24"/>
      </w:rPr>
    </w:lvl>
    <w:lvl w:ilvl="1" w:tplc="C7129266">
      <w:start w:val="1"/>
      <w:numFmt w:val="bullet"/>
      <w:lvlText w:val="•"/>
      <w:lvlJc w:val="left"/>
      <w:rPr>
        <w:rFonts w:hint="default"/>
      </w:rPr>
    </w:lvl>
    <w:lvl w:ilvl="2" w:tplc="CE0C2C26">
      <w:start w:val="1"/>
      <w:numFmt w:val="bullet"/>
      <w:lvlText w:val="•"/>
      <w:lvlJc w:val="left"/>
      <w:rPr>
        <w:rFonts w:hint="default"/>
      </w:rPr>
    </w:lvl>
    <w:lvl w:ilvl="3" w:tplc="160A0050">
      <w:start w:val="1"/>
      <w:numFmt w:val="bullet"/>
      <w:lvlText w:val="•"/>
      <w:lvlJc w:val="left"/>
      <w:rPr>
        <w:rFonts w:hint="default"/>
      </w:rPr>
    </w:lvl>
    <w:lvl w:ilvl="4" w:tplc="67303AFA">
      <w:start w:val="1"/>
      <w:numFmt w:val="bullet"/>
      <w:lvlText w:val="•"/>
      <w:lvlJc w:val="left"/>
      <w:rPr>
        <w:rFonts w:hint="default"/>
      </w:rPr>
    </w:lvl>
    <w:lvl w:ilvl="5" w:tplc="14206DC4">
      <w:start w:val="1"/>
      <w:numFmt w:val="bullet"/>
      <w:lvlText w:val="•"/>
      <w:lvlJc w:val="left"/>
      <w:rPr>
        <w:rFonts w:hint="default"/>
      </w:rPr>
    </w:lvl>
    <w:lvl w:ilvl="6" w:tplc="7B92017E">
      <w:start w:val="1"/>
      <w:numFmt w:val="bullet"/>
      <w:lvlText w:val="•"/>
      <w:lvlJc w:val="left"/>
      <w:rPr>
        <w:rFonts w:hint="default"/>
      </w:rPr>
    </w:lvl>
    <w:lvl w:ilvl="7" w:tplc="BC86E2B2">
      <w:start w:val="1"/>
      <w:numFmt w:val="bullet"/>
      <w:lvlText w:val="•"/>
      <w:lvlJc w:val="left"/>
      <w:rPr>
        <w:rFonts w:hint="default"/>
      </w:rPr>
    </w:lvl>
    <w:lvl w:ilvl="8" w:tplc="60A64620">
      <w:start w:val="1"/>
      <w:numFmt w:val="bullet"/>
      <w:lvlText w:val="•"/>
      <w:lvlJc w:val="left"/>
      <w:rPr>
        <w:rFonts w:hint="default"/>
      </w:rPr>
    </w:lvl>
  </w:abstractNum>
  <w:num w:numId="1">
    <w:abstractNumId w:val="6"/>
  </w:num>
  <w:num w:numId="2">
    <w:abstractNumId w:val="14"/>
  </w:num>
  <w:num w:numId="3">
    <w:abstractNumId w:val="12"/>
  </w:num>
  <w:num w:numId="4">
    <w:abstractNumId w:val="3"/>
  </w:num>
  <w:num w:numId="5">
    <w:abstractNumId w:val="2"/>
  </w:num>
  <w:num w:numId="6">
    <w:abstractNumId w:val="5"/>
  </w:num>
  <w:num w:numId="7">
    <w:abstractNumId w:val="0"/>
  </w:num>
  <w:num w:numId="8">
    <w:abstractNumId w:val="4"/>
  </w:num>
  <w:num w:numId="9">
    <w:abstractNumId w:val="10"/>
  </w:num>
  <w:num w:numId="10">
    <w:abstractNumId w:val="9"/>
  </w:num>
  <w:num w:numId="11">
    <w:abstractNumId w:val="8"/>
  </w:num>
  <w:num w:numId="12">
    <w:abstractNumId w:val="16"/>
  </w:num>
  <w:num w:numId="13">
    <w:abstractNumId w:val="1"/>
  </w:num>
  <w:num w:numId="14">
    <w:abstractNumId w:val="17"/>
  </w:num>
  <w:num w:numId="15">
    <w:abstractNumId w:val="18"/>
  </w:num>
  <w:num w:numId="16">
    <w:abstractNumId w:val="15"/>
  </w:num>
  <w:num w:numId="17">
    <w:abstractNumId w:val="1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DD"/>
    <w:rsid w:val="0000291C"/>
    <w:rsid w:val="00014576"/>
    <w:rsid w:val="0007080C"/>
    <w:rsid w:val="00086A9A"/>
    <w:rsid w:val="000B6BA9"/>
    <w:rsid w:val="000D0251"/>
    <w:rsid w:val="000D6A08"/>
    <w:rsid w:val="000E0565"/>
    <w:rsid w:val="000F35BD"/>
    <w:rsid w:val="001718BC"/>
    <w:rsid w:val="00191AF5"/>
    <w:rsid w:val="001A4D64"/>
    <w:rsid w:val="001C34CE"/>
    <w:rsid w:val="003148D7"/>
    <w:rsid w:val="00372BC9"/>
    <w:rsid w:val="00392F77"/>
    <w:rsid w:val="003E1B89"/>
    <w:rsid w:val="003E3ADD"/>
    <w:rsid w:val="003F74FE"/>
    <w:rsid w:val="003F7F8B"/>
    <w:rsid w:val="00400597"/>
    <w:rsid w:val="0040714E"/>
    <w:rsid w:val="00410D9B"/>
    <w:rsid w:val="004544B2"/>
    <w:rsid w:val="00455871"/>
    <w:rsid w:val="00465B40"/>
    <w:rsid w:val="00484274"/>
    <w:rsid w:val="004951F5"/>
    <w:rsid w:val="004C6FA2"/>
    <w:rsid w:val="004D1AE7"/>
    <w:rsid w:val="004D27BB"/>
    <w:rsid w:val="004D36F0"/>
    <w:rsid w:val="005538AA"/>
    <w:rsid w:val="005B7D8E"/>
    <w:rsid w:val="006156A9"/>
    <w:rsid w:val="006652C7"/>
    <w:rsid w:val="00696D22"/>
    <w:rsid w:val="00697EE5"/>
    <w:rsid w:val="006B2B73"/>
    <w:rsid w:val="006C6743"/>
    <w:rsid w:val="00705218"/>
    <w:rsid w:val="00730F10"/>
    <w:rsid w:val="00737B07"/>
    <w:rsid w:val="007A5C09"/>
    <w:rsid w:val="007C0697"/>
    <w:rsid w:val="007D34EE"/>
    <w:rsid w:val="00800720"/>
    <w:rsid w:val="008030A8"/>
    <w:rsid w:val="00816377"/>
    <w:rsid w:val="008222FE"/>
    <w:rsid w:val="00851407"/>
    <w:rsid w:val="008541F4"/>
    <w:rsid w:val="008C3259"/>
    <w:rsid w:val="008E4402"/>
    <w:rsid w:val="008F464D"/>
    <w:rsid w:val="009017AB"/>
    <w:rsid w:val="00941305"/>
    <w:rsid w:val="009761A0"/>
    <w:rsid w:val="00987F1A"/>
    <w:rsid w:val="009D19D2"/>
    <w:rsid w:val="009D6E88"/>
    <w:rsid w:val="009E0F8E"/>
    <w:rsid w:val="009F0FAB"/>
    <w:rsid w:val="00A30B33"/>
    <w:rsid w:val="00A33D03"/>
    <w:rsid w:val="00A4332F"/>
    <w:rsid w:val="00A43761"/>
    <w:rsid w:val="00AB2BEB"/>
    <w:rsid w:val="00AC2D90"/>
    <w:rsid w:val="00AD1462"/>
    <w:rsid w:val="00AD2B60"/>
    <w:rsid w:val="00AE717D"/>
    <w:rsid w:val="00AF45F2"/>
    <w:rsid w:val="00AF7CA8"/>
    <w:rsid w:val="00B51027"/>
    <w:rsid w:val="00B705DF"/>
    <w:rsid w:val="00B77811"/>
    <w:rsid w:val="00B80990"/>
    <w:rsid w:val="00B855B9"/>
    <w:rsid w:val="00BA1EB7"/>
    <w:rsid w:val="00BD1797"/>
    <w:rsid w:val="00BD60CE"/>
    <w:rsid w:val="00BF5FEC"/>
    <w:rsid w:val="00C35F57"/>
    <w:rsid w:val="00C71049"/>
    <w:rsid w:val="00C9234B"/>
    <w:rsid w:val="00C96F11"/>
    <w:rsid w:val="00CF3178"/>
    <w:rsid w:val="00D002CA"/>
    <w:rsid w:val="00D314DD"/>
    <w:rsid w:val="00D72CA9"/>
    <w:rsid w:val="00D93640"/>
    <w:rsid w:val="00DF0303"/>
    <w:rsid w:val="00E2163E"/>
    <w:rsid w:val="00E35894"/>
    <w:rsid w:val="00E376E4"/>
    <w:rsid w:val="00E63888"/>
    <w:rsid w:val="00E63D87"/>
    <w:rsid w:val="00E6739A"/>
    <w:rsid w:val="00E72D4B"/>
    <w:rsid w:val="00ED1FE1"/>
    <w:rsid w:val="00EE2990"/>
    <w:rsid w:val="00F0477E"/>
    <w:rsid w:val="00F1099F"/>
    <w:rsid w:val="00F136AF"/>
    <w:rsid w:val="00F37F08"/>
    <w:rsid w:val="00F57565"/>
    <w:rsid w:val="00F649DF"/>
    <w:rsid w:val="00F8661F"/>
    <w:rsid w:val="00F955BC"/>
    <w:rsid w:val="00FA1DC4"/>
    <w:rsid w:val="00FE6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3ADD"/>
    <w:pPr>
      <w:widowControl w:val="0"/>
      <w:spacing w:after="0" w:line="240" w:lineRule="auto"/>
      <w:ind w:left="1153" w:hanging="360"/>
      <w:outlineLvl w:val="0"/>
    </w:pPr>
    <w:rPr>
      <w:rFonts w:ascii="Calibri" w:eastAsia="Calibri" w:hAnsi="Calibri"/>
      <w:b/>
      <w:bCs/>
      <w:sz w:val="28"/>
      <w:szCs w:val="28"/>
      <w:lang w:val="en-US"/>
    </w:rPr>
  </w:style>
  <w:style w:type="paragraph" w:styleId="Heading2">
    <w:name w:val="heading 2"/>
    <w:basedOn w:val="Normal"/>
    <w:link w:val="Heading2Char"/>
    <w:uiPriority w:val="1"/>
    <w:qFormat/>
    <w:rsid w:val="003E3ADD"/>
    <w:pPr>
      <w:widowControl w:val="0"/>
      <w:spacing w:before="51" w:after="0" w:line="240" w:lineRule="auto"/>
      <w:ind w:left="833"/>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3ADD"/>
    <w:rPr>
      <w:rFonts w:ascii="Calibri" w:eastAsia="Calibri" w:hAnsi="Calibri"/>
      <w:b/>
      <w:bCs/>
      <w:sz w:val="28"/>
      <w:szCs w:val="28"/>
      <w:lang w:val="en-US"/>
    </w:rPr>
  </w:style>
  <w:style w:type="character" w:customStyle="1" w:styleId="Heading2Char">
    <w:name w:val="Heading 2 Char"/>
    <w:basedOn w:val="DefaultParagraphFont"/>
    <w:link w:val="Heading2"/>
    <w:uiPriority w:val="1"/>
    <w:rsid w:val="003E3ADD"/>
    <w:rPr>
      <w:rFonts w:ascii="Calibri" w:eastAsia="Calibri" w:hAnsi="Calibri"/>
      <w:b/>
      <w:bCs/>
      <w:sz w:val="24"/>
      <w:szCs w:val="24"/>
      <w:lang w:val="en-US"/>
    </w:rPr>
  </w:style>
  <w:style w:type="paragraph" w:styleId="BodyText">
    <w:name w:val="Body Text"/>
    <w:basedOn w:val="Normal"/>
    <w:link w:val="BodyTextChar"/>
    <w:uiPriority w:val="1"/>
    <w:qFormat/>
    <w:rsid w:val="003E3ADD"/>
    <w:pPr>
      <w:widowControl w:val="0"/>
      <w:spacing w:after="0" w:line="240" w:lineRule="auto"/>
      <w:ind w:left="833"/>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3E3ADD"/>
    <w:rPr>
      <w:rFonts w:ascii="Calibri" w:eastAsia="Calibri" w:hAnsi="Calibri"/>
      <w:sz w:val="24"/>
      <w:szCs w:val="24"/>
      <w:lang w:val="en-US"/>
    </w:rPr>
  </w:style>
  <w:style w:type="paragraph" w:styleId="ListParagraph">
    <w:name w:val="List Paragraph"/>
    <w:basedOn w:val="Normal"/>
    <w:uiPriority w:val="1"/>
    <w:qFormat/>
    <w:rsid w:val="003E3ADD"/>
    <w:pPr>
      <w:widowControl w:val="0"/>
      <w:spacing w:after="0" w:line="240" w:lineRule="auto"/>
    </w:pPr>
    <w:rPr>
      <w:lang w:val="en-US"/>
    </w:rPr>
  </w:style>
  <w:style w:type="paragraph" w:customStyle="1" w:styleId="TableParagraph">
    <w:name w:val="Table Paragraph"/>
    <w:basedOn w:val="Normal"/>
    <w:uiPriority w:val="1"/>
    <w:qFormat/>
    <w:rsid w:val="003E3ADD"/>
    <w:pPr>
      <w:widowControl w:val="0"/>
      <w:spacing w:after="0" w:line="240" w:lineRule="auto"/>
    </w:pPr>
    <w:rPr>
      <w:lang w:val="en-US"/>
    </w:rPr>
  </w:style>
  <w:style w:type="paragraph" w:styleId="BalloonText">
    <w:name w:val="Balloon Text"/>
    <w:basedOn w:val="Normal"/>
    <w:link w:val="BalloonTextChar"/>
    <w:uiPriority w:val="99"/>
    <w:semiHidden/>
    <w:unhideWhenUsed/>
    <w:rsid w:val="003E3AD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E3ADD"/>
    <w:rPr>
      <w:rFonts w:ascii="Tahoma" w:hAnsi="Tahoma" w:cs="Tahoma"/>
      <w:sz w:val="16"/>
      <w:szCs w:val="16"/>
      <w:lang w:val="en-US"/>
    </w:rPr>
  </w:style>
  <w:style w:type="paragraph" w:styleId="Header">
    <w:name w:val="header"/>
    <w:basedOn w:val="Normal"/>
    <w:link w:val="HeaderChar"/>
    <w:uiPriority w:val="99"/>
    <w:unhideWhenUsed/>
    <w:rsid w:val="003E3ADD"/>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E3ADD"/>
    <w:rPr>
      <w:lang w:val="en-US"/>
    </w:rPr>
  </w:style>
  <w:style w:type="paragraph" w:styleId="Footer">
    <w:name w:val="footer"/>
    <w:basedOn w:val="Normal"/>
    <w:link w:val="FooterChar"/>
    <w:uiPriority w:val="99"/>
    <w:unhideWhenUsed/>
    <w:rsid w:val="003E3ADD"/>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E3ADD"/>
    <w:rPr>
      <w:lang w:val="en-US"/>
    </w:rPr>
  </w:style>
  <w:style w:type="table" w:styleId="TableGrid">
    <w:name w:val="Table Grid"/>
    <w:basedOn w:val="TableNormal"/>
    <w:uiPriority w:val="59"/>
    <w:rsid w:val="000F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3ADD"/>
    <w:pPr>
      <w:widowControl w:val="0"/>
      <w:spacing w:after="0" w:line="240" w:lineRule="auto"/>
      <w:ind w:left="1153" w:hanging="360"/>
      <w:outlineLvl w:val="0"/>
    </w:pPr>
    <w:rPr>
      <w:rFonts w:ascii="Calibri" w:eastAsia="Calibri" w:hAnsi="Calibri"/>
      <w:b/>
      <w:bCs/>
      <w:sz w:val="28"/>
      <w:szCs w:val="28"/>
      <w:lang w:val="en-US"/>
    </w:rPr>
  </w:style>
  <w:style w:type="paragraph" w:styleId="Heading2">
    <w:name w:val="heading 2"/>
    <w:basedOn w:val="Normal"/>
    <w:link w:val="Heading2Char"/>
    <w:uiPriority w:val="1"/>
    <w:qFormat/>
    <w:rsid w:val="003E3ADD"/>
    <w:pPr>
      <w:widowControl w:val="0"/>
      <w:spacing w:before="51" w:after="0" w:line="240" w:lineRule="auto"/>
      <w:ind w:left="833"/>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3ADD"/>
    <w:rPr>
      <w:rFonts w:ascii="Calibri" w:eastAsia="Calibri" w:hAnsi="Calibri"/>
      <w:b/>
      <w:bCs/>
      <w:sz w:val="28"/>
      <w:szCs w:val="28"/>
      <w:lang w:val="en-US"/>
    </w:rPr>
  </w:style>
  <w:style w:type="character" w:customStyle="1" w:styleId="Heading2Char">
    <w:name w:val="Heading 2 Char"/>
    <w:basedOn w:val="DefaultParagraphFont"/>
    <w:link w:val="Heading2"/>
    <w:uiPriority w:val="1"/>
    <w:rsid w:val="003E3ADD"/>
    <w:rPr>
      <w:rFonts w:ascii="Calibri" w:eastAsia="Calibri" w:hAnsi="Calibri"/>
      <w:b/>
      <w:bCs/>
      <w:sz w:val="24"/>
      <w:szCs w:val="24"/>
      <w:lang w:val="en-US"/>
    </w:rPr>
  </w:style>
  <w:style w:type="paragraph" w:styleId="BodyText">
    <w:name w:val="Body Text"/>
    <w:basedOn w:val="Normal"/>
    <w:link w:val="BodyTextChar"/>
    <w:uiPriority w:val="1"/>
    <w:qFormat/>
    <w:rsid w:val="003E3ADD"/>
    <w:pPr>
      <w:widowControl w:val="0"/>
      <w:spacing w:after="0" w:line="240" w:lineRule="auto"/>
      <w:ind w:left="833"/>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3E3ADD"/>
    <w:rPr>
      <w:rFonts w:ascii="Calibri" w:eastAsia="Calibri" w:hAnsi="Calibri"/>
      <w:sz w:val="24"/>
      <w:szCs w:val="24"/>
      <w:lang w:val="en-US"/>
    </w:rPr>
  </w:style>
  <w:style w:type="paragraph" w:styleId="ListParagraph">
    <w:name w:val="List Paragraph"/>
    <w:basedOn w:val="Normal"/>
    <w:uiPriority w:val="1"/>
    <w:qFormat/>
    <w:rsid w:val="003E3ADD"/>
    <w:pPr>
      <w:widowControl w:val="0"/>
      <w:spacing w:after="0" w:line="240" w:lineRule="auto"/>
    </w:pPr>
    <w:rPr>
      <w:lang w:val="en-US"/>
    </w:rPr>
  </w:style>
  <w:style w:type="paragraph" w:customStyle="1" w:styleId="TableParagraph">
    <w:name w:val="Table Paragraph"/>
    <w:basedOn w:val="Normal"/>
    <w:uiPriority w:val="1"/>
    <w:qFormat/>
    <w:rsid w:val="003E3ADD"/>
    <w:pPr>
      <w:widowControl w:val="0"/>
      <w:spacing w:after="0" w:line="240" w:lineRule="auto"/>
    </w:pPr>
    <w:rPr>
      <w:lang w:val="en-US"/>
    </w:rPr>
  </w:style>
  <w:style w:type="paragraph" w:styleId="BalloonText">
    <w:name w:val="Balloon Text"/>
    <w:basedOn w:val="Normal"/>
    <w:link w:val="BalloonTextChar"/>
    <w:uiPriority w:val="99"/>
    <w:semiHidden/>
    <w:unhideWhenUsed/>
    <w:rsid w:val="003E3ADD"/>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E3ADD"/>
    <w:rPr>
      <w:rFonts w:ascii="Tahoma" w:hAnsi="Tahoma" w:cs="Tahoma"/>
      <w:sz w:val="16"/>
      <w:szCs w:val="16"/>
      <w:lang w:val="en-US"/>
    </w:rPr>
  </w:style>
  <w:style w:type="paragraph" w:styleId="Header">
    <w:name w:val="header"/>
    <w:basedOn w:val="Normal"/>
    <w:link w:val="HeaderChar"/>
    <w:uiPriority w:val="99"/>
    <w:unhideWhenUsed/>
    <w:rsid w:val="003E3ADD"/>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E3ADD"/>
    <w:rPr>
      <w:lang w:val="en-US"/>
    </w:rPr>
  </w:style>
  <w:style w:type="paragraph" w:styleId="Footer">
    <w:name w:val="footer"/>
    <w:basedOn w:val="Normal"/>
    <w:link w:val="FooterChar"/>
    <w:uiPriority w:val="99"/>
    <w:unhideWhenUsed/>
    <w:rsid w:val="003E3ADD"/>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E3ADD"/>
    <w:rPr>
      <w:lang w:val="en-US"/>
    </w:rPr>
  </w:style>
  <w:style w:type="table" w:styleId="TableGrid">
    <w:name w:val="Table Grid"/>
    <w:basedOn w:val="TableNormal"/>
    <w:uiPriority w:val="59"/>
    <w:rsid w:val="000F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0815">
      <w:bodyDiv w:val="1"/>
      <w:marLeft w:val="0"/>
      <w:marRight w:val="0"/>
      <w:marTop w:val="0"/>
      <w:marBottom w:val="0"/>
      <w:divBdr>
        <w:top w:val="none" w:sz="0" w:space="0" w:color="auto"/>
        <w:left w:val="none" w:sz="0" w:space="0" w:color="auto"/>
        <w:bottom w:val="none" w:sz="0" w:space="0" w:color="auto"/>
        <w:right w:val="none" w:sz="0" w:space="0" w:color="auto"/>
      </w:divBdr>
    </w:div>
    <w:div w:id="18040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rectdebit@sawat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rectdebit@sawat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de77e8-7539-4d64-bf31-3166bd8b2841" ContentTypeId="0x010100A9DA6B69649D064BA1FED635B4268B25" PreviousValue="false"/>
</file>

<file path=customXml/item3.xml><?xml version="1.0" encoding="utf-8"?>
<ct:contentTypeSchema xmlns:ct="http://schemas.microsoft.com/office/2006/metadata/contentType" xmlns:ma="http://schemas.microsoft.com/office/2006/metadata/properties/metaAttributes" ct:_="" ma:_="" ma:contentTypeName="SAW Document - col" ma:contentTypeID="0x010100A9DA6B69649D064BA1FED635B4268B250023BBF9BBEEAA74418E787C329632EE26008A10C75D54B7DA48A622CD142AE8D98F" ma:contentTypeVersion="14" ma:contentTypeDescription="" ma:contentTypeScope="" ma:versionID="8b9745f27e2dcabfaa94229df58591f3">
  <xsd:schema xmlns:xsd="http://www.w3.org/2001/XMLSchema" xmlns:xs="http://www.w3.org/2001/XMLSchema" xmlns:p="http://schemas.microsoft.com/office/2006/metadata/properties" xmlns:ns2="5fdf7e53-931b-49ff-8bb0-e48ee008b7f0" targetNamespace="http://schemas.microsoft.com/office/2006/metadata/properties" ma:root="true" ma:fieldsID="450a33afaf570550f1d8befdfb50cbf5" ns2:_="">
    <xsd:import namespace="5fdf7e53-931b-49ff-8bb0-e48ee008b7f0"/>
    <xsd:element name="properties">
      <xsd:complexType>
        <xsd:sequence>
          <xsd:element name="documentManagement">
            <xsd:complexType>
              <xsd:all>
                <xsd:element ref="ns2:Security_x0020_Classification"/>
                <xsd:element ref="ns2:SAW_x0020_Security_x0020_Members_x0020_Group" minOccurs="0"/>
                <xsd:element ref="ns2:SAW_x0020_Security_x0020_Visitors_x0020_Group" minOccurs="0"/>
                <xsd:element ref="ns2:Record_x0020_Creation_x0020_Date" minOccurs="0"/>
                <xsd:element ref="ns2:Native_x0020_Title" minOccurs="0"/>
                <xsd:element ref="ns2:TaxCatchAllLabel" minOccurs="0"/>
                <xsd:element ref="ns2:d62b7f4ed3a541c89c01ae711376debc" minOccurs="0"/>
                <xsd:element ref="ns2:TaxCatchAll" minOccurs="0"/>
                <xsd:element ref="ns2:e3fec0a48afc471b8d585f093684ba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f7e53-931b-49ff-8bb0-e48ee008b7f0"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For Official Use Only" ma:format="Dropdown" ma:internalName="Security_x0020_Classification" ma:readOnly="false">
      <xsd:simpleType>
        <xsd:restriction base="dms:Choice">
          <xsd:enumeration value="For Official Use Only"/>
          <xsd:enumeration value="Sensitive"/>
          <xsd:enumeration value="Sensitive - Personal"/>
          <xsd:enumeration value="Sensitive - Legal"/>
          <xsd:enumeration value="Sensitive - Commercial"/>
          <xsd:enumeration value="Sensitive - SA Cabinet"/>
          <xsd:enumeration value="Sensitive - Medical"/>
          <xsd:enumeration value="Classified - PROTECTED"/>
          <xsd:enumeration value="Public"/>
        </xsd:restriction>
      </xsd:simpleType>
    </xsd:element>
    <xsd:element name="SAW_x0020_Security_x0020_Members_x0020_Group" ma:index="4" nillable="true" ma:displayName="SAW Security Members Group" ma:description="Populate this field when security needs to be restricted to specific users or groups (members/edit permissions)" ma:list="UserInfo" ma:SearchPeopleOnly="false" ma:SharePointGroup="0" ma:internalName="SAW_x0020_Security_x0020_Members_x0020_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_x0020_Security_x0020_Visitors_x0020_Group" ma:index="5" nillable="true" ma:displayName="SAW Security Visitors Group" ma:description="Populate this field when security needs to be restricted to specific users or groups (visitors/read-only permissions)" ma:list="UserInfo" ma:SearchPeopleOnly="false" ma:SharePointGroup="0" ma:internalName="SAW_x0020_Security_x0020_Visitors_x0020_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x0020_Creation_x0020_Date" ma:index="7" nillable="true" ma:displayName="Record Creation Date" ma:format="DateOnly" ma:internalName="Record_x0020_Creation_x0020_Date">
      <xsd:simpleType>
        <xsd:restriction base="dms:DateTime"/>
      </xsd:simpleType>
    </xsd:element>
    <xsd:element name="Native_x0020_Title" ma:index="8" nillable="true" ma:displayName="Native Title" ma:default="0" ma:internalName="Native_x0020_Title">
      <xsd:simpleType>
        <xsd:restriction base="dms:Boolean"/>
      </xsd:simpleType>
    </xsd:element>
    <xsd:element name="TaxCatchAllLabel" ma:index="10" nillable="true" ma:displayName="Taxonomy Catch All Column1" ma:description="" ma:hidden="true" ma:list="{2f19b62a-aae8-4103-9383-424104722c71}" ma:internalName="TaxCatchAllLabel" ma:readOnly="true" ma:showField="CatchAllDataLabel" ma:web="0201343b-d6e9-4292-8d68-8bc8ea356db2">
      <xsd:complexType>
        <xsd:complexContent>
          <xsd:extension base="dms:MultiChoiceLookup">
            <xsd:sequence>
              <xsd:element name="Value" type="dms:Lookup" maxOccurs="unbounded" minOccurs="0" nillable="true"/>
            </xsd:sequence>
          </xsd:extension>
        </xsd:complexContent>
      </xsd:complexType>
    </xsd:element>
    <xsd:element name="d62b7f4ed3a541c89c01ae711376debc" ma:index="12" nillable="true" ma:taxonomy="true" ma:internalName="d62b7f4ed3a541c89c01ae711376debc" ma:taxonomyFieldName="Team" ma:displayName="Team" ma:default="" ma:fieldId="{d62b7f4e-d3a5-41c8-9c01-ae711376debc}" ma:sspId="a4de77e8-7539-4d64-bf31-3166bd8b2841" ma:termSetId="2ace34d1-ffcc-4158-a5ba-7d07fe05ce9a"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2f19b62a-aae8-4103-9383-424104722c71}" ma:internalName="TaxCatchAll" ma:showField="CatchAllData" ma:web="0201343b-d6e9-4292-8d68-8bc8ea356db2">
      <xsd:complexType>
        <xsd:complexContent>
          <xsd:extension base="dms:MultiChoiceLookup">
            <xsd:sequence>
              <xsd:element name="Value" type="dms:Lookup" maxOccurs="unbounded" minOccurs="0" nillable="true"/>
            </xsd:sequence>
          </xsd:extension>
        </xsd:complexContent>
      </xsd:complexType>
    </xsd:element>
    <xsd:element name="e3fec0a48afc471b8d585f093684bac5" ma:index="17" ma:taxonomy="true" ma:internalName="e3fec0a48afc471b8d585f093684bac5" ma:taxonomyFieldName="Business_x0020_Process" ma:displayName="Business Process" ma:default="" ma:fieldId="{e3fec0a4-8afc-471b-8d58-5f093684bac5}" ma:sspId="a4de77e8-7539-4d64-bf31-3166bd8b2841" ma:termSetId="0a51e5b7-5b97-4b89-a26b-f9525d92f8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5fdf7e53-931b-49ff-8bb0-e48ee008b7f0">For Official Use Only</Security_x0020_Classification>
    <SAW_x0020_Security_x0020_Members_x0020_Group xmlns="5fdf7e53-931b-49ff-8bb0-e48ee008b7f0">
      <UserInfo>
        <DisplayName/>
        <AccountId xsi:nil="true"/>
        <AccountType/>
      </UserInfo>
    </SAW_x0020_Security_x0020_Members_x0020_Group>
    <Record_x0020_Creation_x0020_Date xmlns="5fdf7e53-931b-49ff-8bb0-e48ee008b7f0" xsi:nil="true"/>
    <SAW_x0020_Security_x0020_Visitors_x0020_Group xmlns="5fdf7e53-931b-49ff-8bb0-e48ee008b7f0">
      <UserInfo>
        <DisplayName/>
        <AccountId xsi:nil="true"/>
        <AccountType/>
      </UserInfo>
    </SAW_x0020_Security_x0020_Visitors_x0020_Group>
    <d62b7f4ed3a541c89c01ae711376debc xmlns="5fdf7e53-931b-49ff-8bb0-e48ee008b7f0">
      <Terms xmlns="http://schemas.microsoft.com/office/infopath/2007/PartnerControls">
        <TermInfo xmlns="http://schemas.microsoft.com/office/infopath/2007/PartnerControls">
          <TermName>Collections</TermName>
          <TermId>e6a098f9-065a-4080-be5e-c6e7e32e14e5</TermId>
        </TermInfo>
      </Terms>
    </d62b7f4ed3a541c89c01ae711376debc>
    <e3fec0a48afc471b8d585f093684bac5 xmlns="5fdf7e53-931b-49ff-8bb0-e48ee008b7f0">
      <Terms xmlns="http://schemas.microsoft.com/office/infopath/2007/PartnerControls">
        <TermInfo xmlns="http://schemas.microsoft.com/office/infopath/2007/PartnerControls">
          <TermName>Forms and Templates</TermName>
          <TermId>d8dddac0-235e-475c-b44c-019e6301f614</TermId>
        </TermInfo>
      </Terms>
    </e3fec0a48afc471b8d585f093684bac5>
    <Native_x0020_Title xmlns="5fdf7e53-931b-49ff-8bb0-e48ee008b7f0">false</Native_x0020_Title>
    <TaxCatchAll xmlns="5fdf7e53-931b-49ff-8bb0-e48ee008b7f0"/>
  </documentManagement>
</p:properties>
</file>

<file path=customXml/itemProps1.xml><?xml version="1.0" encoding="utf-8"?>
<ds:datastoreItem xmlns:ds="http://schemas.openxmlformats.org/officeDocument/2006/customXml" ds:itemID="{2D3D6B82-7894-43FC-8ADA-38401D148469}">
  <ds:schemaRefs>
    <ds:schemaRef ds:uri="http://schemas.microsoft.com/sharepoint/v3/contenttype/forms"/>
  </ds:schemaRefs>
</ds:datastoreItem>
</file>

<file path=customXml/itemProps2.xml><?xml version="1.0" encoding="utf-8"?>
<ds:datastoreItem xmlns:ds="http://schemas.openxmlformats.org/officeDocument/2006/customXml" ds:itemID="{8A7B219B-1ADB-4BE7-9C46-7353F8C0DA33}">
  <ds:schemaRefs>
    <ds:schemaRef ds:uri="Microsoft.SharePoint.Taxonomy.ContentTypeSync"/>
  </ds:schemaRefs>
</ds:datastoreItem>
</file>

<file path=customXml/itemProps3.xml><?xml version="1.0" encoding="utf-8"?>
<ds:datastoreItem xmlns:ds="http://schemas.openxmlformats.org/officeDocument/2006/customXml" ds:itemID="{43815FF1-E440-443B-AFBC-46288B87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f7e53-931b-49ff-8bb0-e48ee008b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BC913-3BCB-4E54-BE3E-64783FABA752}">
  <ds:schemaRefs>
    <ds:schemaRef ds:uri="http://schemas.openxmlformats.org/package/2006/metadata/core-properties"/>
    <ds:schemaRef ds:uri="http://schemas.microsoft.com/office/2006/documentManagement/types"/>
    <ds:schemaRef ds:uri="http://purl.org/dc/dcmitype/"/>
    <ds:schemaRef ds:uri="5fdf7e53-931b-49ff-8bb0-e48ee008b7f0"/>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A6FA0F80.dotm</Template>
  <TotalTime>5</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Australian Water Corporation</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Nicole</dc:creator>
  <cp:lastModifiedBy>David Burgess</cp:lastModifiedBy>
  <cp:revision>6</cp:revision>
  <cp:lastPrinted>2015-11-05T23:59:00Z</cp:lastPrinted>
  <dcterms:created xsi:type="dcterms:W3CDTF">2016-02-17T03:26:00Z</dcterms:created>
  <dcterms:modified xsi:type="dcterms:W3CDTF">2016-02-17T03:32:00Z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0x010100A9DA6B69649D064BA1FED635B4268B250023BBF9BBEEAA74418E787C329632EE26008A10C75D54B7DA48A622CD142AE8D98F</vt:lpwstr>
  </property>
</Properties>
</file>